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34" w:rsidRDefault="00441D34" w:rsidP="00441D34">
      <w:pPr>
        <w:spacing w:after="0" w:line="240" w:lineRule="auto"/>
        <w:ind w:right="-567"/>
        <w:rPr>
          <w:rFonts w:ascii="Arial Narrow" w:hAnsi="Arial Narrow"/>
          <w:sz w:val="26"/>
          <w:szCs w:val="26"/>
          <w:u w:val="single"/>
          <w:lang w:val="sl-SI"/>
        </w:rPr>
      </w:pPr>
      <w:r>
        <w:rPr>
          <w:rFonts w:ascii="Arial Narrow" w:hAnsi="Arial Narrow"/>
          <w:sz w:val="26"/>
          <w:szCs w:val="26"/>
          <w:lang w:val="sl-SI"/>
        </w:rPr>
        <w:t xml:space="preserve">USTAVNI SUD CRNE GORE                                                                                        </w:t>
      </w:r>
    </w:p>
    <w:p w:rsidR="00441D34" w:rsidRDefault="00441D34" w:rsidP="00441D34">
      <w:pPr>
        <w:spacing w:after="0" w:line="240" w:lineRule="auto"/>
        <w:ind w:right="-567"/>
        <w:rPr>
          <w:rFonts w:ascii="Arial Narrow" w:hAnsi="Arial Narrow"/>
          <w:sz w:val="26"/>
          <w:szCs w:val="26"/>
          <w:lang w:val="sl-SI"/>
        </w:rPr>
      </w:pPr>
      <w:r>
        <w:rPr>
          <w:rFonts w:ascii="Arial Narrow" w:hAnsi="Arial Narrow"/>
          <w:sz w:val="26"/>
          <w:szCs w:val="26"/>
          <w:lang w:val="sl-SI"/>
        </w:rPr>
        <w:t>U - I br. 11/13 i 30/15</w:t>
      </w:r>
    </w:p>
    <w:p w:rsidR="00441D34" w:rsidRDefault="00441D34" w:rsidP="00441D34">
      <w:pPr>
        <w:spacing w:after="0" w:line="240" w:lineRule="auto"/>
        <w:ind w:right="-567"/>
        <w:rPr>
          <w:rFonts w:ascii="Arial Narrow" w:hAnsi="Arial Narrow"/>
          <w:sz w:val="26"/>
          <w:szCs w:val="26"/>
          <w:lang w:val="sl-SI"/>
        </w:rPr>
      </w:pPr>
      <w:r>
        <w:rPr>
          <w:rFonts w:ascii="Arial Narrow" w:hAnsi="Arial Narrow"/>
          <w:sz w:val="26"/>
          <w:szCs w:val="26"/>
          <w:lang w:val="sl-SI"/>
        </w:rPr>
        <w:t>21. april 2017. godine</w:t>
      </w:r>
    </w:p>
    <w:p w:rsidR="00441D34" w:rsidRDefault="00441D34" w:rsidP="00441D34">
      <w:pPr>
        <w:tabs>
          <w:tab w:val="left" w:pos="9214"/>
        </w:tabs>
        <w:spacing w:after="0" w:line="240" w:lineRule="auto"/>
        <w:ind w:right="-567"/>
        <w:rPr>
          <w:rFonts w:ascii="Arial Narrow" w:hAnsi="Arial Narrow"/>
          <w:sz w:val="26"/>
          <w:szCs w:val="26"/>
          <w:lang w:val="sl-SI"/>
        </w:rPr>
      </w:pPr>
      <w:r>
        <w:rPr>
          <w:rFonts w:ascii="Arial Narrow" w:hAnsi="Arial Narrow"/>
          <w:sz w:val="26"/>
          <w:szCs w:val="26"/>
          <w:lang w:val="sl-SI"/>
        </w:rPr>
        <w:t xml:space="preserve">P o d g o r i c a </w:t>
      </w:r>
    </w:p>
    <w:p w:rsidR="00441D34" w:rsidRDefault="00441D34" w:rsidP="00441D34">
      <w:pPr>
        <w:tabs>
          <w:tab w:val="left" w:pos="9214"/>
        </w:tabs>
        <w:spacing w:after="0" w:line="240" w:lineRule="auto"/>
        <w:ind w:right="-567"/>
        <w:rPr>
          <w:rFonts w:ascii="Arial Narrow" w:hAnsi="Arial Narrow"/>
          <w:sz w:val="26"/>
          <w:szCs w:val="26"/>
          <w:lang w:val="sl-SI"/>
        </w:rPr>
      </w:pPr>
    </w:p>
    <w:p w:rsidR="00441D34" w:rsidRDefault="00441D34" w:rsidP="00441D34">
      <w:pPr>
        <w:tabs>
          <w:tab w:val="left" w:pos="9214"/>
        </w:tabs>
        <w:spacing w:after="0" w:line="240" w:lineRule="auto"/>
        <w:ind w:right="-567"/>
        <w:rPr>
          <w:rFonts w:ascii="Arial Narrow" w:hAnsi="Arial Narrow"/>
          <w:sz w:val="26"/>
          <w:szCs w:val="26"/>
          <w:lang w:val="sl-SI"/>
        </w:rPr>
      </w:pPr>
    </w:p>
    <w:p w:rsidR="00441D34" w:rsidRDefault="00441D34" w:rsidP="00441D34">
      <w:pPr>
        <w:tabs>
          <w:tab w:val="left" w:pos="9214"/>
        </w:tabs>
        <w:spacing w:after="0" w:line="240" w:lineRule="auto"/>
        <w:ind w:right="-567"/>
        <w:rPr>
          <w:rFonts w:ascii="Arial Narrow" w:hAnsi="Arial Narrow"/>
          <w:sz w:val="26"/>
          <w:szCs w:val="26"/>
          <w:lang w:val="sl-SI"/>
        </w:rPr>
      </w:pPr>
      <w:r>
        <w:rPr>
          <w:rFonts w:ascii="Arial Narrow" w:hAnsi="Arial Narrow"/>
          <w:sz w:val="26"/>
          <w:szCs w:val="26"/>
          <w:lang w:val="sl-SI"/>
        </w:rPr>
        <w:t xml:space="preserve">                                                                                                                </w:t>
      </w:r>
    </w:p>
    <w:p w:rsidR="00441D34" w:rsidRDefault="00441D34" w:rsidP="00441D34">
      <w:pPr>
        <w:tabs>
          <w:tab w:val="left" w:pos="180"/>
        </w:tabs>
        <w:spacing w:after="0" w:line="240" w:lineRule="auto"/>
        <w:ind w:right="-567"/>
        <w:jc w:val="both"/>
        <w:rPr>
          <w:rFonts w:ascii="Arial Narrow" w:hAnsi="Arial Narrow"/>
          <w:sz w:val="26"/>
          <w:szCs w:val="26"/>
          <w:lang w:val="sl-SI"/>
        </w:rPr>
      </w:pPr>
      <w:r>
        <w:rPr>
          <w:rFonts w:ascii="Arial Narrow" w:hAnsi="Arial Narrow"/>
          <w:sz w:val="26"/>
          <w:szCs w:val="26"/>
          <w:lang w:val="sl-SI"/>
        </w:rPr>
        <w:tab/>
      </w:r>
      <w:r>
        <w:rPr>
          <w:rFonts w:ascii="Arial Narrow" w:hAnsi="Arial Narrow"/>
          <w:sz w:val="26"/>
          <w:szCs w:val="26"/>
          <w:lang w:val="sl-SI"/>
        </w:rPr>
        <w:tab/>
        <w:t xml:space="preserve">Ustavni sud Crne Gore, u sastavu: predsjednik </w:t>
      </w:r>
      <w:r>
        <w:rPr>
          <w:rFonts w:ascii="Arial Narrow" w:hAnsi="Arial Narrow"/>
          <w:sz w:val="26"/>
          <w:szCs w:val="26"/>
        </w:rPr>
        <w:t xml:space="preserve">Dragoljub Drašković i sudije – Milorad Gogić, Miodrag Iličković, Desanka Lopičić, Mevlida Muratović, Hamdija Šarkinović i Budimir Šćepanović, </w:t>
      </w:r>
      <w:r>
        <w:rPr>
          <w:rFonts w:ascii="Arial Narrow" w:hAnsi="Arial Narrow"/>
          <w:sz w:val="26"/>
          <w:szCs w:val="26"/>
          <w:lang w:val="sl-SI"/>
        </w:rPr>
        <w:t>na osnovu odredaba člana 149. stav 1. tačka 1. Ustava Crne Gore, člana 49. tačka 2. i člana 60. Zakona o Ustavnom sudu Crne Gore (»Službeni list Crne Gore«, broj 11/15.), na sjednici od 21. aprila 2017. godine, većinom glasova, donio je</w:t>
      </w:r>
    </w:p>
    <w:p w:rsidR="00441D34" w:rsidRDefault="00441D34" w:rsidP="00441D34">
      <w:pPr>
        <w:tabs>
          <w:tab w:val="left" w:pos="180"/>
        </w:tabs>
        <w:spacing w:after="0" w:line="240" w:lineRule="auto"/>
        <w:ind w:right="-567"/>
        <w:jc w:val="both"/>
        <w:rPr>
          <w:rFonts w:ascii="Arial Narrow" w:hAnsi="Arial Narrow"/>
          <w:sz w:val="26"/>
          <w:szCs w:val="26"/>
          <w:lang w:val="sr-Latn-CS"/>
        </w:rPr>
      </w:pPr>
    </w:p>
    <w:p w:rsidR="00441D34" w:rsidRDefault="00441D34" w:rsidP="00441D34">
      <w:pPr>
        <w:spacing w:after="0" w:line="240" w:lineRule="auto"/>
        <w:ind w:right="-567"/>
        <w:jc w:val="center"/>
        <w:rPr>
          <w:rFonts w:ascii="Arial Narrow" w:hAnsi="Arial Narrow"/>
          <w:b/>
          <w:sz w:val="26"/>
          <w:szCs w:val="26"/>
          <w:lang w:val="sl-SI"/>
        </w:rPr>
      </w:pPr>
      <w:r>
        <w:rPr>
          <w:rFonts w:ascii="Arial Narrow" w:hAnsi="Arial Narrow"/>
          <w:b/>
          <w:sz w:val="26"/>
          <w:szCs w:val="26"/>
          <w:lang w:val="sl-SI"/>
        </w:rPr>
        <w:t xml:space="preserve">   R J E Š E NJ E</w:t>
      </w:r>
    </w:p>
    <w:p w:rsidR="00441D34" w:rsidRDefault="00441D34" w:rsidP="00441D34">
      <w:pPr>
        <w:spacing w:after="0" w:line="240" w:lineRule="auto"/>
        <w:ind w:right="-567"/>
        <w:jc w:val="center"/>
        <w:rPr>
          <w:rFonts w:ascii="Arial Narrow" w:hAnsi="Arial Narrow"/>
          <w:b/>
          <w:sz w:val="26"/>
          <w:szCs w:val="26"/>
          <w:lang w:val="sl-SI"/>
        </w:rPr>
      </w:pPr>
    </w:p>
    <w:p w:rsidR="00441D34" w:rsidRDefault="00441D34" w:rsidP="00441D34">
      <w:pPr>
        <w:pStyle w:val="2zakon"/>
        <w:spacing w:before="0" w:beforeAutospacing="0" w:after="0" w:afterAutospacing="0"/>
        <w:ind w:right="-567" w:firstLine="709"/>
        <w:jc w:val="both"/>
        <w:rPr>
          <w:rFonts w:ascii="Arial Narrow" w:hAnsi="Arial Narrow"/>
          <w:color w:val="000000"/>
          <w:sz w:val="26"/>
          <w:szCs w:val="26"/>
        </w:rPr>
      </w:pPr>
      <w:r>
        <w:rPr>
          <w:rFonts w:ascii="Arial Narrow" w:hAnsi="Arial Narrow"/>
          <w:b/>
          <w:color w:val="000000"/>
          <w:sz w:val="26"/>
          <w:szCs w:val="26"/>
          <w:lang w:val="sl-SI"/>
        </w:rPr>
        <w:t xml:space="preserve">NE PRIHVATAJU SE </w:t>
      </w:r>
      <w:r>
        <w:rPr>
          <w:rFonts w:ascii="Arial Narrow" w:hAnsi="Arial Narrow"/>
          <w:color w:val="000000"/>
          <w:sz w:val="26"/>
          <w:szCs w:val="26"/>
          <w:lang w:val="sr-Latn-CS"/>
        </w:rPr>
        <w:t xml:space="preserve">inicijative za pokretanje postupka za ocjenu ustavnosti odredaba čl. </w:t>
      </w:r>
      <w:bookmarkStart w:id="0" w:name="SADRZAJ_001"/>
      <w:r>
        <w:rPr>
          <w:rFonts w:ascii="Arial Narrow" w:hAnsi="Arial Narrow"/>
          <w:color w:val="000000"/>
          <w:sz w:val="26"/>
          <w:szCs w:val="26"/>
          <w:lang w:val="sr-Latn-CS"/>
        </w:rPr>
        <w:t>9. i 10. Zakona o sprječavan</w:t>
      </w:r>
      <w:bookmarkStart w:id="1" w:name="_GoBack"/>
      <w:bookmarkEnd w:id="1"/>
      <w:r>
        <w:rPr>
          <w:rFonts w:ascii="Arial Narrow" w:hAnsi="Arial Narrow"/>
          <w:color w:val="000000"/>
          <w:sz w:val="26"/>
          <w:szCs w:val="26"/>
          <w:lang w:val="sr-Latn-CS"/>
        </w:rPr>
        <w:t xml:space="preserve">ju nelegalnog poslovanja </w:t>
      </w:r>
      <w:r>
        <w:rPr>
          <w:rFonts w:ascii="Arial Narrow" w:hAnsi="Arial Narrow"/>
          <w:color w:val="auto"/>
          <w:sz w:val="26"/>
          <w:szCs w:val="26"/>
          <w:lang w:val="sr-Latn-CS"/>
        </w:rPr>
        <w:t>(</w:t>
      </w:r>
      <w:r>
        <w:rPr>
          <w:rFonts w:ascii="Arial Narrow" w:hAnsi="Arial Narrow"/>
          <w:color w:val="auto"/>
          <w:sz w:val="26"/>
          <w:szCs w:val="26"/>
          <w:lang w:val="sl-SI"/>
        </w:rPr>
        <w:t>»</w:t>
      </w:r>
      <w:r>
        <w:rPr>
          <w:rFonts w:ascii="Arial Narrow" w:hAnsi="Arial Narrow"/>
          <w:color w:val="auto"/>
          <w:sz w:val="26"/>
          <w:szCs w:val="26"/>
          <w:lang w:val="sr-Latn-CS"/>
        </w:rPr>
        <w:t>Službeni list Crne Gore</w:t>
      </w:r>
      <w:r>
        <w:rPr>
          <w:rFonts w:ascii="Arial Narrow" w:hAnsi="Arial Narrow"/>
          <w:color w:val="auto"/>
          <w:sz w:val="26"/>
          <w:szCs w:val="26"/>
          <w:lang w:val="sl-SI"/>
        </w:rPr>
        <w:t>«, broj</w:t>
      </w:r>
      <w:r>
        <w:rPr>
          <w:rFonts w:ascii="Arial Narrow" w:hAnsi="Arial Narrow"/>
          <w:color w:val="000000"/>
          <w:sz w:val="26"/>
          <w:szCs w:val="26"/>
        </w:rPr>
        <w:t xml:space="preserve"> 29/13)</w:t>
      </w:r>
      <w:bookmarkEnd w:id="0"/>
      <w:r>
        <w:rPr>
          <w:rFonts w:ascii="Arial Narrow" w:hAnsi="Arial Narrow"/>
          <w:color w:val="000000"/>
          <w:sz w:val="26"/>
          <w:szCs w:val="26"/>
        </w:rPr>
        <w:t xml:space="preserve">.   </w:t>
      </w:r>
    </w:p>
    <w:p w:rsidR="00441D34" w:rsidRDefault="00441D34" w:rsidP="00441D34">
      <w:pPr>
        <w:spacing w:after="0" w:line="240" w:lineRule="auto"/>
        <w:ind w:right="-567"/>
        <w:jc w:val="center"/>
        <w:rPr>
          <w:rFonts w:ascii="Arial Narrow" w:hAnsi="Arial Narrow"/>
          <w:b/>
          <w:sz w:val="26"/>
          <w:szCs w:val="26"/>
          <w:lang w:val="sr-Latn-CS"/>
        </w:rPr>
      </w:pPr>
    </w:p>
    <w:p w:rsidR="00441D34" w:rsidRDefault="00441D34" w:rsidP="00441D34">
      <w:pPr>
        <w:spacing w:after="0" w:line="240" w:lineRule="auto"/>
        <w:ind w:right="-567"/>
        <w:jc w:val="center"/>
        <w:rPr>
          <w:rFonts w:ascii="Arial Narrow" w:hAnsi="Arial Narrow"/>
          <w:b/>
          <w:sz w:val="26"/>
          <w:szCs w:val="26"/>
          <w:lang w:val="sr-Latn-CS"/>
        </w:rPr>
      </w:pPr>
      <w:r>
        <w:rPr>
          <w:rFonts w:ascii="Arial Narrow" w:hAnsi="Arial Narrow"/>
          <w:b/>
          <w:sz w:val="26"/>
          <w:szCs w:val="26"/>
          <w:lang w:val="sr-Latn-CS"/>
        </w:rPr>
        <w:t>O b r a z l o ž e nj e</w:t>
      </w:r>
    </w:p>
    <w:p w:rsidR="00441D34" w:rsidRDefault="00441D34" w:rsidP="00441D34">
      <w:pPr>
        <w:spacing w:after="0" w:line="240" w:lineRule="auto"/>
        <w:ind w:right="-567"/>
        <w:jc w:val="center"/>
        <w:rPr>
          <w:rFonts w:ascii="Arial Narrow" w:hAnsi="Arial Narrow"/>
          <w:b/>
          <w:sz w:val="26"/>
          <w:szCs w:val="26"/>
          <w:lang w:val="sr-Latn-CS"/>
        </w:rPr>
      </w:pPr>
    </w:p>
    <w:p w:rsidR="00441D34" w:rsidRDefault="00441D34" w:rsidP="00441D34">
      <w:pPr>
        <w:spacing w:after="0" w:line="240" w:lineRule="auto"/>
        <w:ind w:right="-567" w:firstLine="709"/>
        <w:jc w:val="both"/>
        <w:rPr>
          <w:rFonts w:ascii="Arial Narrow" w:hAnsi="Arial Narrow" w:cs="Arial"/>
          <w:sz w:val="26"/>
          <w:szCs w:val="26"/>
          <w:lang w:val="sr-Latn-CS"/>
        </w:rPr>
      </w:pPr>
      <w:r>
        <w:rPr>
          <w:rFonts w:ascii="Arial Narrow" w:hAnsi="Arial Narrow" w:cs="Arial"/>
          <w:sz w:val="26"/>
          <w:szCs w:val="26"/>
          <w:lang w:val="sr-Latn-CS"/>
        </w:rPr>
        <w:t xml:space="preserve">1. Advokatska kancelarija Jovović, Mugoša &amp; Vuković i Vladimir Č. Čejović, advokat, iz Podgorice, podnijeli su inicijative za poketanje postupka za ocjenu ustavnosti </w:t>
      </w:r>
      <w:r>
        <w:rPr>
          <w:rFonts w:ascii="Arial Narrow" w:hAnsi="Arial Narrow"/>
          <w:color w:val="000000"/>
          <w:sz w:val="26"/>
          <w:szCs w:val="26"/>
          <w:lang w:val="sr-Latn-CS"/>
        </w:rPr>
        <w:t xml:space="preserve">odredaba čl. 9. i 10. Zakona, </w:t>
      </w:r>
      <w:r>
        <w:rPr>
          <w:rFonts w:ascii="Arial Narrow" w:hAnsi="Arial Narrow" w:cs="Arial"/>
          <w:sz w:val="26"/>
          <w:szCs w:val="26"/>
          <w:lang w:val="sr-Latn-CS"/>
        </w:rPr>
        <w:t>označenog u izreci, navodeći da nijesu i saglasnosti s odredbama čl. 20., 24., 33., 59. i 147. Ustava, jer se na protivustavan način, bez sprovedene procedure i individualizacije svakog slučaja derogira i ograničava pravo privrednih subjekata na obavljanje privredne djelatnosti; da se nastupanje zabrane osnivanja privrednog društva predviđa isključivo na osnovu objektivnih uslova predviđenih osporenim odredbama člana 9. Zakona, bez bilo kakve provjere ili predviđenosti dodatnih subjektivnih uslova u pogledu odnosa i odgovornosti ’’lica’’ za prouzrokovanje i nastupanje tih okolnosti, kao i bez definisanja koji se momenat uzima kao relevantan za njihovo nastupanje; da se nakon izricanja ovog vida zabrane u potpunosti derogiraju pravni instituti i norme, kao što su krivična djela prouzrokovanje stečaja ili lažnog stečaja, oštećenje povjerilaca, prekršaji poput neblagovremenog plaćanja PDV-a i građanski delikti, te u konačnom izricanje zabrane obavljanja djelatnosti, kao kaznene mjere predviđene, kako prekršajnim, tako i krivičnim zakonodavstvom.</w:t>
      </w:r>
    </w:p>
    <w:p w:rsidR="00441D34" w:rsidRDefault="00441D34" w:rsidP="00441D34">
      <w:pPr>
        <w:spacing w:after="0" w:line="240" w:lineRule="auto"/>
        <w:ind w:right="-567" w:firstLine="709"/>
        <w:jc w:val="both"/>
        <w:rPr>
          <w:rFonts w:ascii="Arial Narrow" w:hAnsi="Arial Narrow" w:cs="Arial"/>
          <w:sz w:val="26"/>
          <w:szCs w:val="26"/>
          <w:lang w:val="sr-Latn-CS"/>
        </w:rPr>
      </w:pPr>
    </w:p>
    <w:p w:rsidR="00441D34" w:rsidRDefault="00441D34" w:rsidP="00441D34">
      <w:pPr>
        <w:spacing w:after="0" w:line="240" w:lineRule="auto"/>
        <w:ind w:right="-567" w:firstLine="709"/>
        <w:jc w:val="both"/>
        <w:rPr>
          <w:rFonts w:ascii="Arial Narrow" w:hAnsi="Arial Narrow" w:cs="Arial"/>
          <w:sz w:val="26"/>
          <w:szCs w:val="26"/>
          <w:lang w:val="sr-Latn-CS"/>
        </w:rPr>
      </w:pPr>
      <w:r>
        <w:rPr>
          <w:rFonts w:ascii="Arial Narrow" w:hAnsi="Arial Narrow" w:cs="Arial"/>
          <w:sz w:val="26"/>
          <w:szCs w:val="26"/>
          <w:lang w:val="sr-Latn-CS"/>
        </w:rPr>
        <w:t>2. U mišljenju Vlade Crne Gore navedeno je: da su negativni uticaji i posljedice sive ekonomije izuzetno veliki, a posebno u oblastima utaje poreza, distorzije tržišta, nelojalne konkurencije i neefikasne raspodjele resursa, što uveliko umanjuje efikasnost ekonomske politike u cjelini na nivou Države; da su Zakonom definisane mjere koje se preduzimaju radi sprječavanje nelegalnog poslovanja; da je česta pojava u praksi da vlasnici kapitala u privrednim društvima nad kojima je otvoren stečaj ili postupak likvidacije, odnosno čiji su računi blokirani u postupku prinudne naplate, osnivaju nova privredna društva u cilju izbjegavanja plaćanja dospjelih poreskih obaveza i drugih potraživanja nastalih u toku poslovanja tog društva; da se primjenom navedenih rješenja omogućava upotreba zakonskih instrumenata za efikasniju naplatu javnih prihoda i doprinosi većem stepenu poreske disciline poreskih obveznika i posljedično povećanju sredstava budžeta Države.</w:t>
      </w:r>
    </w:p>
    <w:p w:rsidR="00441D34" w:rsidRDefault="00441D34" w:rsidP="00441D34">
      <w:pPr>
        <w:spacing w:after="0" w:line="240" w:lineRule="auto"/>
        <w:ind w:right="-567" w:firstLine="709"/>
        <w:jc w:val="both"/>
        <w:rPr>
          <w:rFonts w:ascii="Arial Narrow" w:hAnsi="Arial Narrow" w:cs="Arial"/>
          <w:sz w:val="26"/>
          <w:szCs w:val="26"/>
          <w:lang w:val="sr-Latn-CS"/>
        </w:rPr>
      </w:pPr>
    </w:p>
    <w:p w:rsidR="00441D34" w:rsidRDefault="00441D34" w:rsidP="00441D34">
      <w:pPr>
        <w:spacing w:after="0" w:line="240" w:lineRule="auto"/>
        <w:ind w:right="-567" w:firstLine="709"/>
        <w:jc w:val="both"/>
        <w:rPr>
          <w:rFonts w:ascii="Arial Narrow" w:hAnsi="Arial Narrow" w:cs="Arial"/>
          <w:sz w:val="26"/>
          <w:szCs w:val="26"/>
          <w:lang w:val="sr-Latn-CS"/>
        </w:rPr>
      </w:pPr>
      <w:r>
        <w:rPr>
          <w:rFonts w:ascii="Arial Narrow" w:hAnsi="Arial Narrow" w:cs="Arial"/>
          <w:sz w:val="26"/>
          <w:szCs w:val="26"/>
          <w:lang w:val="sr-Latn-CS"/>
        </w:rPr>
        <w:t xml:space="preserve">3. Osporenim odredbama Zakona propisano je: </w:t>
      </w:r>
    </w:p>
    <w:p w:rsidR="00441D34" w:rsidRDefault="00441D34" w:rsidP="00441D34">
      <w:pPr>
        <w:spacing w:after="0" w:line="240" w:lineRule="auto"/>
        <w:ind w:right="-567" w:firstLine="709"/>
        <w:jc w:val="both"/>
        <w:rPr>
          <w:rFonts w:ascii="Arial Narrow" w:hAnsi="Arial Narrow" w:cs="Arial"/>
          <w:sz w:val="26"/>
          <w:szCs w:val="26"/>
          <w:lang w:val="sr-Latn-CS"/>
        </w:rPr>
      </w:pPr>
    </w:p>
    <w:p w:rsidR="00441D34" w:rsidRDefault="00441D34" w:rsidP="00441D34">
      <w:pPr>
        <w:pStyle w:val="stil4clan"/>
        <w:spacing w:before="0" w:beforeAutospacing="0" w:after="0" w:afterAutospacing="0"/>
        <w:ind w:right="-567"/>
        <w:jc w:val="center"/>
        <w:rPr>
          <w:rFonts w:ascii="Arial Narrow" w:hAnsi="Arial Narrow"/>
          <w:bCs/>
          <w:color w:val="000000"/>
          <w:sz w:val="22"/>
          <w:szCs w:val="22"/>
        </w:rPr>
      </w:pPr>
      <w:proofErr w:type="gramStart"/>
      <w:r>
        <w:rPr>
          <w:rFonts w:ascii="Arial Narrow" w:hAnsi="Arial Narrow"/>
          <w:bCs/>
          <w:color w:val="000000"/>
          <w:sz w:val="22"/>
          <w:szCs w:val="22"/>
        </w:rPr>
        <w:t>“Član 9.</w:t>
      </w:r>
      <w:proofErr w:type="gramEnd"/>
    </w:p>
    <w:p w:rsidR="00441D34" w:rsidRDefault="00441D34" w:rsidP="00441D34">
      <w:pPr>
        <w:pStyle w:val="stil1tekst"/>
        <w:spacing w:before="0" w:beforeAutospacing="0" w:after="0" w:afterAutospacing="0"/>
        <w:ind w:right="-567" w:firstLine="709"/>
        <w:jc w:val="both"/>
        <w:rPr>
          <w:rFonts w:ascii="Arial Narrow" w:hAnsi="Arial Narrow"/>
          <w:color w:val="000000"/>
          <w:sz w:val="22"/>
          <w:szCs w:val="22"/>
        </w:rPr>
      </w:pPr>
      <w:r>
        <w:rPr>
          <w:rFonts w:ascii="Arial Narrow" w:hAnsi="Arial Narrow"/>
          <w:color w:val="000000"/>
          <w:sz w:val="22"/>
          <w:szCs w:val="22"/>
        </w:rPr>
        <w:t>Lice koje ima učešće preko 30% u kapitalu privrednog društva nad kojim je otvoren stečaj ili postupak likvidacije, koje ne izmiruje poreske obaveze, odnosno čiji su računi blokirani u postupku prinudne naplate, ne može osnovati privredno društvo ili se registrovati za obavljanje djelatnosti kao preduzetnik.</w:t>
      </w:r>
    </w:p>
    <w:p w:rsidR="00441D34" w:rsidRDefault="00441D34" w:rsidP="00441D34">
      <w:pPr>
        <w:pStyle w:val="stil1tekst"/>
        <w:spacing w:before="0" w:beforeAutospacing="0" w:after="0" w:afterAutospacing="0"/>
        <w:ind w:right="-567" w:firstLine="709"/>
        <w:jc w:val="both"/>
        <w:rPr>
          <w:rFonts w:ascii="Arial Narrow" w:hAnsi="Arial Narrow"/>
          <w:color w:val="000000"/>
          <w:sz w:val="22"/>
          <w:szCs w:val="22"/>
        </w:rPr>
      </w:pPr>
      <w:proofErr w:type="gramStart"/>
      <w:r>
        <w:rPr>
          <w:rFonts w:ascii="Arial Narrow" w:hAnsi="Arial Narrow"/>
          <w:color w:val="000000"/>
          <w:sz w:val="22"/>
          <w:szCs w:val="22"/>
        </w:rPr>
        <w:t>Zabrana osnivanja privrednog društva, u smislu stava 1.</w:t>
      </w:r>
      <w:proofErr w:type="gramEnd"/>
      <w:r>
        <w:rPr>
          <w:rFonts w:ascii="Arial Narrow" w:hAnsi="Arial Narrow"/>
          <w:color w:val="000000"/>
          <w:sz w:val="22"/>
          <w:szCs w:val="22"/>
        </w:rPr>
        <w:t xml:space="preserve"> </w:t>
      </w:r>
      <w:proofErr w:type="gramStart"/>
      <w:r>
        <w:rPr>
          <w:rFonts w:ascii="Arial Narrow" w:hAnsi="Arial Narrow"/>
          <w:color w:val="000000"/>
          <w:sz w:val="22"/>
          <w:szCs w:val="22"/>
        </w:rPr>
        <w:t>ovog</w:t>
      </w:r>
      <w:proofErr w:type="gramEnd"/>
      <w:r>
        <w:rPr>
          <w:rFonts w:ascii="Arial Narrow" w:hAnsi="Arial Narrow"/>
          <w:color w:val="000000"/>
          <w:sz w:val="22"/>
          <w:szCs w:val="22"/>
        </w:rPr>
        <w:t xml:space="preserve"> člana, odnosi se i na zavisna društva tog privrednog društva.</w:t>
      </w:r>
    </w:p>
    <w:p w:rsidR="00441D34" w:rsidRDefault="00441D34" w:rsidP="00441D34">
      <w:pPr>
        <w:pStyle w:val="stil1tekst"/>
        <w:spacing w:before="0" w:beforeAutospacing="0" w:after="0" w:afterAutospacing="0"/>
        <w:ind w:right="-567" w:firstLine="709"/>
        <w:jc w:val="both"/>
        <w:rPr>
          <w:rFonts w:ascii="Arial Narrow" w:hAnsi="Arial Narrow"/>
          <w:color w:val="000000"/>
          <w:sz w:val="22"/>
          <w:szCs w:val="22"/>
        </w:rPr>
      </w:pPr>
      <w:proofErr w:type="gramStart"/>
      <w:r>
        <w:rPr>
          <w:rFonts w:ascii="Arial Narrow" w:hAnsi="Arial Narrow"/>
          <w:color w:val="000000"/>
          <w:sz w:val="22"/>
          <w:szCs w:val="22"/>
        </w:rPr>
        <w:t>Mjera iz stava 1.</w:t>
      </w:r>
      <w:proofErr w:type="gramEnd"/>
      <w:r>
        <w:rPr>
          <w:rFonts w:ascii="Arial Narrow" w:hAnsi="Arial Narrow"/>
          <w:color w:val="000000"/>
          <w:sz w:val="22"/>
          <w:szCs w:val="22"/>
        </w:rPr>
        <w:t xml:space="preserve"> </w:t>
      </w:r>
      <w:proofErr w:type="gramStart"/>
      <w:r>
        <w:rPr>
          <w:rFonts w:ascii="Arial Narrow" w:hAnsi="Arial Narrow"/>
          <w:color w:val="000000"/>
          <w:sz w:val="22"/>
          <w:szCs w:val="22"/>
        </w:rPr>
        <w:t>ovog</w:t>
      </w:r>
      <w:proofErr w:type="gramEnd"/>
      <w:r>
        <w:rPr>
          <w:rFonts w:ascii="Arial Narrow" w:hAnsi="Arial Narrow"/>
          <w:color w:val="000000"/>
          <w:sz w:val="22"/>
          <w:szCs w:val="22"/>
        </w:rPr>
        <w:t xml:space="preserve"> člana traje do prestanka razloga zbog kojih je uvedena.</w:t>
      </w:r>
    </w:p>
    <w:p w:rsidR="00441D34" w:rsidRDefault="00441D34" w:rsidP="00441D34">
      <w:pPr>
        <w:pStyle w:val="stil1tekst"/>
        <w:spacing w:before="0" w:beforeAutospacing="0" w:after="0" w:afterAutospacing="0"/>
        <w:ind w:right="-567" w:firstLine="709"/>
        <w:jc w:val="both"/>
        <w:rPr>
          <w:rFonts w:ascii="Arial Narrow" w:hAnsi="Arial Narrow"/>
          <w:color w:val="000000"/>
          <w:sz w:val="22"/>
          <w:szCs w:val="22"/>
        </w:rPr>
      </w:pPr>
      <w:proofErr w:type="gramStart"/>
      <w:r>
        <w:rPr>
          <w:rFonts w:ascii="Arial Narrow" w:hAnsi="Arial Narrow"/>
          <w:color w:val="000000"/>
          <w:sz w:val="22"/>
          <w:szCs w:val="22"/>
        </w:rPr>
        <w:t>Licem, u smislu stava 1.</w:t>
      </w:r>
      <w:proofErr w:type="gramEnd"/>
      <w:r>
        <w:rPr>
          <w:rFonts w:ascii="Arial Narrow" w:hAnsi="Arial Narrow"/>
          <w:color w:val="000000"/>
          <w:sz w:val="22"/>
          <w:szCs w:val="22"/>
        </w:rPr>
        <w:t xml:space="preserve"> </w:t>
      </w:r>
      <w:proofErr w:type="gramStart"/>
      <w:r>
        <w:rPr>
          <w:rFonts w:ascii="Arial Narrow" w:hAnsi="Arial Narrow"/>
          <w:color w:val="000000"/>
          <w:sz w:val="22"/>
          <w:szCs w:val="22"/>
        </w:rPr>
        <w:t>ovog</w:t>
      </w:r>
      <w:proofErr w:type="gramEnd"/>
      <w:r>
        <w:rPr>
          <w:rFonts w:ascii="Arial Narrow" w:hAnsi="Arial Narrow"/>
          <w:color w:val="000000"/>
          <w:sz w:val="22"/>
          <w:szCs w:val="22"/>
        </w:rPr>
        <w:t xml:space="preserve"> člana, smatra se privredno društvo, preduzetnik i fizičko lica.</w:t>
      </w:r>
    </w:p>
    <w:p w:rsidR="00441D34" w:rsidRDefault="00441D34" w:rsidP="00441D34">
      <w:pPr>
        <w:pStyle w:val="stil4clan"/>
        <w:spacing w:before="0" w:beforeAutospacing="0" w:after="0" w:afterAutospacing="0"/>
        <w:ind w:right="-567"/>
        <w:jc w:val="center"/>
        <w:rPr>
          <w:rFonts w:ascii="Arial Narrow" w:hAnsi="Arial Narrow"/>
          <w:bCs/>
          <w:color w:val="000000"/>
          <w:sz w:val="22"/>
          <w:szCs w:val="22"/>
        </w:rPr>
      </w:pPr>
      <w:bookmarkStart w:id="2" w:name="sadrzaj_14"/>
      <w:bookmarkEnd w:id="2"/>
      <w:proofErr w:type="gramStart"/>
      <w:r>
        <w:rPr>
          <w:rFonts w:ascii="Arial Narrow" w:hAnsi="Arial Narrow"/>
          <w:bCs/>
          <w:color w:val="000000"/>
          <w:sz w:val="22"/>
          <w:szCs w:val="22"/>
        </w:rPr>
        <w:t>Član 10.</w:t>
      </w:r>
      <w:proofErr w:type="gramEnd"/>
    </w:p>
    <w:p w:rsidR="00441D34" w:rsidRDefault="00441D34" w:rsidP="00441D34">
      <w:pPr>
        <w:pStyle w:val="stil1tekst"/>
        <w:spacing w:before="0" w:beforeAutospacing="0" w:after="0" w:afterAutospacing="0"/>
        <w:ind w:right="-567" w:firstLine="709"/>
        <w:jc w:val="both"/>
        <w:rPr>
          <w:rFonts w:ascii="Arial Narrow" w:hAnsi="Arial Narrow"/>
          <w:color w:val="000000"/>
          <w:sz w:val="22"/>
          <w:szCs w:val="22"/>
        </w:rPr>
      </w:pPr>
      <w:proofErr w:type="gramStart"/>
      <w:r>
        <w:rPr>
          <w:rFonts w:ascii="Arial Narrow" w:hAnsi="Arial Narrow"/>
          <w:color w:val="000000"/>
          <w:sz w:val="22"/>
          <w:szCs w:val="22"/>
        </w:rPr>
        <w:t>Poreski organ je dužan da u postupku registracije privrednog društva, odnosno preduzetnika provjerava ispunjenost uslova za registraciju privrednog društva, odnosno preduzetnika u smislu člana 9.</w:t>
      </w:r>
      <w:proofErr w:type="gramEnd"/>
      <w:r>
        <w:rPr>
          <w:rFonts w:ascii="Arial Narrow" w:hAnsi="Arial Narrow"/>
          <w:color w:val="000000"/>
          <w:sz w:val="22"/>
          <w:szCs w:val="22"/>
        </w:rPr>
        <w:t xml:space="preserve"> </w:t>
      </w:r>
      <w:proofErr w:type="gramStart"/>
      <w:r>
        <w:rPr>
          <w:rFonts w:ascii="Arial Narrow" w:hAnsi="Arial Narrow"/>
          <w:color w:val="000000"/>
          <w:sz w:val="22"/>
          <w:szCs w:val="22"/>
        </w:rPr>
        <w:t>ovog</w:t>
      </w:r>
      <w:proofErr w:type="gramEnd"/>
      <w:r>
        <w:rPr>
          <w:rFonts w:ascii="Arial Narrow" w:hAnsi="Arial Narrow"/>
          <w:color w:val="000000"/>
          <w:sz w:val="22"/>
          <w:szCs w:val="22"/>
        </w:rPr>
        <w:t xml:space="preserve"> zakona”.</w:t>
      </w:r>
    </w:p>
    <w:p w:rsidR="00441D34" w:rsidRDefault="00441D34" w:rsidP="00441D34">
      <w:pPr>
        <w:spacing w:after="0" w:line="240" w:lineRule="auto"/>
        <w:ind w:right="-567" w:firstLine="709"/>
        <w:jc w:val="both"/>
        <w:rPr>
          <w:rFonts w:ascii="Arial Narrow" w:hAnsi="Arial Narrow" w:cs="Arial"/>
          <w:sz w:val="26"/>
          <w:szCs w:val="26"/>
          <w:lang w:val="sr-Latn-CS"/>
        </w:rPr>
      </w:pPr>
      <w:r>
        <w:rPr>
          <w:rFonts w:ascii="Arial Narrow" w:hAnsi="Arial Narrow" w:cs="Arial"/>
          <w:sz w:val="26"/>
          <w:szCs w:val="26"/>
          <w:lang w:val="sr-Latn-CS"/>
        </w:rPr>
        <w:t xml:space="preserve">  </w:t>
      </w:r>
    </w:p>
    <w:p w:rsidR="00441D34" w:rsidRDefault="00441D34" w:rsidP="00441D34">
      <w:pPr>
        <w:spacing w:after="0" w:line="240" w:lineRule="auto"/>
        <w:ind w:right="-567" w:firstLine="709"/>
        <w:jc w:val="both"/>
        <w:rPr>
          <w:rFonts w:ascii="Arial Narrow" w:hAnsi="Arial Narrow"/>
          <w:sz w:val="26"/>
          <w:szCs w:val="26"/>
          <w:lang w:val="sr-Latn-CS"/>
        </w:rPr>
      </w:pPr>
      <w:r>
        <w:rPr>
          <w:rFonts w:ascii="Arial Narrow" w:hAnsi="Arial Narrow" w:cs="Arial"/>
          <w:sz w:val="26"/>
          <w:szCs w:val="26"/>
          <w:lang w:val="sr-Latn-CS"/>
        </w:rPr>
        <w:t>4.</w:t>
      </w:r>
      <w:r>
        <w:rPr>
          <w:rFonts w:ascii="Arial Narrow" w:hAnsi="Arial Narrow"/>
          <w:sz w:val="26"/>
          <w:szCs w:val="26"/>
          <w:lang w:val="sr-Latn-CS"/>
        </w:rPr>
        <w:t xml:space="preserve"> Ustavni sud je, nakon razmatranja sadržine osporenih odredaba Zakona, ocijenio da nema osnova za pokretanje postupka za ocjenu njihove ustavnosti.</w:t>
      </w:r>
    </w:p>
    <w:p w:rsidR="00441D34" w:rsidRDefault="00441D34" w:rsidP="00441D34">
      <w:pPr>
        <w:spacing w:after="0" w:line="240" w:lineRule="auto"/>
        <w:ind w:right="-567" w:firstLine="709"/>
        <w:jc w:val="both"/>
        <w:rPr>
          <w:rFonts w:ascii="Arial Narrow" w:hAnsi="Arial Narrow"/>
          <w:sz w:val="26"/>
          <w:szCs w:val="26"/>
          <w:lang w:val="sr-Latn-CS"/>
        </w:rPr>
      </w:pPr>
    </w:p>
    <w:p w:rsidR="00441D34" w:rsidRDefault="00441D34" w:rsidP="00441D34">
      <w:pPr>
        <w:spacing w:after="0" w:line="240" w:lineRule="auto"/>
        <w:ind w:right="-567" w:firstLine="709"/>
        <w:jc w:val="both"/>
        <w:rPr>
          <w:rFonts w:ascii="Arial Narrow" w:hAnsi="Arial Narrow"/>
          <w:sz w:val="26"/>
          <w:szCs w:val="26"/>
        </w:rPr>
      </w:pPr>
      <w:r>
        <w:rPr>
          <w:rFonts w:ascii="Arial Narrow" w:hAnsi="Arial Narrow"/>
          <w:sz w:val="26"/>
          <w:szCs w:val="26"/>
        </w:rPr>
        <w:t>5. Za odlučivanje u konkretnom predmetu pravno relevantne su odredbe sledećih propisa:</w:t>
      </w:r>
    </w:p>
    <w:p w:rsidR="00441D34" w:rsidRDefault="00441D34" w:rsidP="00441D34">
      <w:pPr>
        <w:spacing w:after="0" w:line="240" w:lineRule="auto"/>
        <w:ind w:right="-567" w:firstLine="709"/>
        <w:jc w:val="both"/>
        <w:rPr>
          <w:rFonts w:ascii="Arial Narrow" w:hAnsi="Arial Narrow"/>
          <w:sz w:val="26"/>
          <w:szCs w:val="26"/>
        </w:rPr>
      </w:pPr>
    </w:p>
    <w:p w:rsidR="00441D34" w:rsidRDefault="00441D34" w:rsidP="00441D34">
      <w:pPr>
        <w:spacing w:after="0" w:line="240" w:lineRule="auto"/>
        <w:ind w:right="-567" w:firstLine="709"/>
        <w:jc w:val="both"/>
        <w:rPr>
          <w:rFonts w:ascii="Arial Narrow" w:hAnsi="Arial Narrow"/>
          <w:bCs/>
          <w:sz w:val="26"/>
          <w:szCs w:val="26"/>
        </w:rPr>
      </w:pPr>
      <w:r>
        <w:rPr>
          <w:rFonts w:ascii="Arial Narrow" w:hAnsi="Arial Narrow"/>
          <w:bCs/>
          <w:sz w:val="26"/>
          <w:szCs w:val="26"/>
        </w:rPr>
        <w:t xml:space="preserve">Ustava Crne Gore: </w:t>
      </w:r>
    </w:p>
    <w:p w:rsidR="00441D34" w:rsidRDefault="00441D34" w:rsidP="00441D34">
      <w:pPr>
        <w:spacing w:after="0" w:line="240" w:lineRule="auto"/>
        <w:ind w:right="-567" w:firstLine="709"/>
        <w:jc w:val="both"/>
        <w:rPr>
          <w:rFonts w:ascii="Arial Narrow" w:hAnsi="Arial Narrow"/>
          <w:lang w:val="sr-Latn-CS"/>
        </w:rPr>
      </w:pPr>
      <w:r>
        <w:rPr>
          <w:rFonts w:ascii="Arial Narrow" w:hAnsi="Arial Narrow"/>
          <w:bCs/>
          <w:sz w:val="26"/>
          <w:szCs w:val="26"/>
        </w:rPr>
        <w:t xml:space="preserve">                 </w:t>
      </w:r>
      <w:r>
        <w:rPr>
          <w:rFonts w:ascii="Arial Narrow" w:hAnsi="Arial Narrow"/>
          <w:lang w:val="sl-SI"/>
        </w:rPr>
        <w:t xml:space="preserve"> </w:t>
      </w:r>
    </w:p>
    <w:p w:rsidR="00441D34" w:rsidRDefault="00441D34" w:rsidP="00441D34">
      <w:pPr>
        <w:spacing w:after="0" w:line="240" w:lineRule="auto"/>
        <w:ind w:right="-567"/>
        <w:jc w:val="center"/>
        <w:rPr>
          <w:rFonts w:ascii="Arial Narrow" w:hAnsi="Arial Narrow"/>
          <w:bCs/>
        </w:rPr>
      </w:pPr>
      <w:bookmarkStart w:id="3" w:name="SADRZAJ_006"/>
      <w:bookmarkStart w:id="4" w:name="SADRZAJ_036"/>
      <w:r>
        <w:rPr>
          <w:rFonts w:ascii="Arial Narrow" w:hAnsi="Arial Narrow"/>
          <w:lang w:val="sl-SI"/>
        </w:rPr>
        <w:t>»</w:t>
      </w:r>
      <w:r>
        <w:rPr>
          <w:rFonts w:ascii="Arial Narrow" w:hAnsi="Arial Narrow"/>
          <w:bCs/>
        </w:rPr>
        <w:t xml:space="preserve">Član 1. </w:t>
      </w:r>
      <w:proofErr w:type="gramStart"/>
      <w:r>
        <w:rPr>
          <w:rFonts w:ascii="Arial Narrow" w:hAnsi="Arial Narrow"/>
          <w:bCs/>
        </w:rPr>
        <w:t>stav</w:t>
      </w:r>
      <w:proofErr w:type="gramEnd"/>
      <w:r>
        <w:rPr>
          <w:rFonts w:ascii="Arial Narrow" w:hAnsi="Arial Narrow"/>
          <w:bCs/>
        </w:rPr>
        <w:t xml:space="preserve"> 2.</w:t>
      </w:r>
    </w:p>
    <w:p w:rsidR="00441D34" w:rsidRDefault="00441D34" w:rsidP="00441D34">
      <w:pPr>
        <w:tabs>
          <w:tab w:val="left" w:pos="0"/>
          <w:tab w:val="left" w:pos="9214"/>
        </w:tabs>
        <w:spacing w:after="0" w:line="240" w:lineRule="auto"/>
        <w:ind w:right="-426" w:firstLine="709"/>
        <w:jc w:val="both"/>
        <w:rPr>
          <w:rFonts w:ascii="Arial Narrow" w:hAnsi="Arial Narrow" w:cs="Arial"/>
          <w:b/>
          <w:bCs/>
          <w:lang w:val="en-GB"/>
        </w:rPr>
      </w:pPr>
      <w:bookmarkStart w:id="5" w:name="SADRZAJ_023"/>
      <w:r>
        <w:rPr>
          <w:rFonts w:ascii="Arial Narrow" w:hAnsi="Arial Narrow" w:cs="Arial"/>
          <w:lang w:val="en-GB" w:eastAsia="en-GB"/>
        </w:rPr>
        <w:t xml:space="preserve">Crna Gora je građanska, demokratska, ekološka i država </w:t>
      </w:r>
      <w:bookmarkStart w:id="6" w:name="SADRZAJ_024"/>
      <w:bookmarkEnd w:id="5"/>
      <w:r>
        <w:rPr>
          <w:rFonts w:ascii="Arial Narrow" w:hAnsi="Arial Narrow" w:cs="Arial"/>
          <w:lang w:val="en-GB" w:eastAsia="en-GB"/>
        </w:rPr>
        <w:t xml:space="preserve">socijalne pravde, zasnovana </w:t>
      </w:r>
      <w:proofErr w:type="gramStart"/>
      <w:r>
        <w:rPr>
          <w:rFonts w:ascii="Arial Narrow" w:hAnsi="Arial Narrow" w:cs="Arial"/>
          <w:lang w:val="en-GB" w:eastAsia="en-GB"/>
        </w:rPr>
        <w:t>na</w:t>
      </w:r>
      <w:proofErr w:type="gramEnd"/>
      <w:r>
        <w:rPr>
          <w:rFonts w:ascii="Arial Narrow" w:hAnsi="Arial Narrow" w:cs="Arial"/>
          <w:lang w:val="en-GB" w:eastAsia="en-GB"/>
        </w:rPr>
        <w:t xml:space="preserve"> vladavini prava.</w:t>
      </w:r>
      <w:bookmarkEnd w:id="6"/>
      <w:r>
        <w:rPr>
          <w:rFonts w:ascii="Arial Narrow" w:hAnsi="Arial Narrow" w:cs="Arial"/>
          <w:b/>
          <w:bCs/>
          <w:lang w:val="en-GB"/>
        </w:rPr>
        <w:t xml:space="preserve"> </w:t>
      </w:r>
      <w:bookmarkEnd w:id="3"/>
    </w:p>
    <w:p w:rsidR="00441D34" w:rsidRDefault="00441D34" w:rsidP="00441D34">
      <w:pPr>
        <w:tabs>
          <w:tab w:val="left" w:pos="0"/>
          <w:tab w:val="left" w:pos="9214"/>
        </w:tabs>
        <w:spacing w:after="0" w:line="240" w:lineRule="auto"/>
        <w:ind w:right="-426"/>
        <w:jc w:val="center"/>
        <w:rPr>
          <w:rFonts w:ascii="Arial Narrow" w:hAnsi="Arial Narrow"/>
          <w:bCs/>
        </w:rPr>
      </w:pPr>
      <w:proofErr w:type="gramStart"/>
      <w:r>
        <w:rPr>
          <w:rFonts w:ascii="Arial Narrow" w:hAnsi="Arial Narrow"/>
          <w:bCs/>
        </w:rPr>
        <w:t>Član 16.</w:t>
      </w:r>
      <w:proofErr w:type="gramEnd"/>
      <w:r>
        <w:rPr>
          <w:rFonts w:ascii="Arial Narrow" w:hAnsi="Arial Narrow"/>
          <w:bCs/>
        </w:rPr>
        <w:t xml:space="preserve"> </w:t>
      </w:r>
      <w:proofErr w:type="gramStart"/>
      <w:r>
        <w:rPr>
          <w:rFonts w:ascii="Arial Narrow" w:hAnsi="Arial Narrow"/>
          <w:bCs/>
        </w:rPr>
        <w:t>tač</w:t>
      </w:r>
      <w:proofErr w:type="gramEnd"/>
      <w:r>
        <w:rPr>
          <w:rFonts w:ascii="Arial Narrow" w:hAnsi="Arial Narrow"/>
          <w:bCs/>
        </w:rPr>
        <w:t xml:space="preserve">. 1. </w:t>
      </w:r>
      <w:proofErr w:type="gramStart"/>
      <w:r>
        <w:rPr>
          <w:rFonts w:ascii="Arial Narrow" w:hAnsi="Arial Narrow"/>
          <w:bCs/>
        </w:rPr>
        <w:t>i</w:t>
      </w:r>
      <w:proofErr w:type="gramEnd"/>
      <w:r>
        <w:rPr>
          <w:rFonts w:ascii="Arial Narrow" w:hAnsi="Arial Narrow"/>
          <w:bCs/>
        </w:rPr>
        <w:t xml:space="preserve"> 5.</w:t>
      </w:r>
    </w:p>
    <w:p w:rsidR="00441D34" w:rsidRDefault="00441D34" w:rsidP="00441D34">
      <w:pPr>
        <w:spacing w:after="0" w:line="240" w:lineRule="auto"/>
        <w:ind w:right="-567" w:firstLine="709"/>
        <w:jc w:val="both"/>
        <w:rPr>
          <w:rFonts w:ascii="Arial Narrow" w:hAnsi="Arial Narrow"/>
          <w:bCs/>
        </w:rPr>
      </w:pPr>
      <w:bookmarkStart w:id="7" w:name="SADRZAJ_037"/>
      <w:bookmarkEnd w:id="4"/>
      <w:r>
        <w:rPr>
          <w:rFonts w:ascii="Arial Narrow" w:hAnsi="Arial Narrow"/>
          <w:bCs/>
        </w:rPr>
        <w:t xml:space="preserve"> Zakonom se, u skladu </w:t>
      </w:r>
      <w:proofErr w:type="gramStart"/>
      <w:r>
        <w:rPr>
          <w:rFonts w:ascii="Arial Narrow" w:hAnsi="Arial Narrow"/>
          <w:bCs/>
        </w:rPr>
        <w:t>sa</w:t>
      </w:r>
      <w:proofErr w:type="gramEnd"/>
      <w:r>
        <w:rPr>
          <w:rFonts w:ascii="Arial Narrow" w:hAnsi="Arial Narrow"/>
          <w:bCs/>
        </w:rPr>
        <w:t xml:space="preserve"> Ustavom, uređuju:</w:t>
      </w:r>
    </w:p>
    <w:p w:rsidR="00441D34" w:rsidRDefault="00441D34" w:rsidP="00441D34">
      <w:pPr>
        <w:spacing w:after="0" w:line="240" w:lineRule="auto"/>
        <w:ind w:right="-567" w:firstLine="709"/>
        <w:jc w:val="both"/>
        <w:rPr>
          <w:rFonts w:ascii="Arial Narrow" w:hAnsi="Arial Narrow"/>
          <w:bCs/>
        </w:rPr>
      </w:pPr>
      <w:r>
        <w:rPr>
          <w:rFonts w:ascii="Arial Narrow" w:hAnsi="Arial Narrow"/>
          <w:bCs/>
        </w:rPr>
        <w:t xml:space="preserve">1) </w:t>
      </w:r>
      <w:proofErr w:type="gramStart"/>
      <w:r>
        <w:rPr>
          <w:rFonts w:ascii="Arial Narrow" w:hAnsi="Arial Narrow"/>
          <w:bCs/>
        </w:rPr>
        <w:t>način</w:t>
      </w:r>
      <w:proofErr w:type="gramEnd"/>
      <w:r>
        <w:rPr>
          <w:rFonts w:ascii="Arial Narrow" w:hAnsi="Arial Narrow"/>
          <w:bCs/>
        </w:rPr>
        <w:t xml:space="preserve"> ostvarivanja ljudskih prava i sloboda, kada je to neophodno za njihovo ostvarivanje;</w:t>
      </w:r>
    </w:p>
    <w:p w:rsidR="00441D34" w:rsidRDefault="00441D34" w:rsidP="00441D34">
      <w:pPr>
        <w:spacing w:after="0" w:line="240" w:lineRule="auto"/>
        <w:ind w:right="-567" w:firstLine="709"/>
        <w:jc w:val="both"/>
        <w:rPr>
          <w:rFonts w:ascii="Arial Narrow" w:hAnsi="Arial Narrow"/>
          <w:bCs/>
        </w:rPr>
      </w:pPr>
      <w:r>
        <w:rPr>
          <w:rFonts w:ascii="Arial Narrow" w:hAnsi="Arial Narrow"/>
          <w:bCs/>
        </w:rPr>
        <w:t xml:space="preserve">5) </w:t>
      </w:r>
      <w:proofErr w:type="gramStart"/>
      <w:r>
        <w:rPr>
          <w:rFonts w:ascii="Arial Narrow" w:hAnsi="Arial Narrow"/>
          <w:bCs/>
        </w:rPr>
        <w:t>druga</w:t>
      </w:r>
      <w:proofErr w:type="gramEnd"/>
      <w:r>
        <w:rPr>
          <w:rFonts w:ascii="Arial Narrow" w:hAnsi="Arial Narrow"/>
          <w:bCs/>
        </w:rPr>
        <w:t xml:space="preserve"> pitanja od interesa za Crnu Goru.</w:t>
      </w:r>
      <w:bookmarkEnd w:id="7"/>
    </w:p>
    <w:p w:rsidR="00441D34" w:rsidRDefault="00441D34" w:rsidP="00441D34">
      <w:pPr>
        <w:shd w:val="clear" w:color="auto" w:fill="FFFFFF"/>
        <w:tabs>
          <w:tab w:val="left" w:pos="9072"/>
        </w:tabs>
        <w:spacing w:after="0" w:line="240" w:lineRule="auto"/>
        <w:ind w:right="-567"/>
        <w:jc w:val="center"/>
        <w:rPr>
          <w:rFonts w:ascii="Arial Narrow" w:hAnsi="Arial Narrow"/>
          <w:bCs/>
        </w:rPr>
      </w:pPr>
      <w:proofErr w:type="gramStart"/>
      <w:r>
        <w:rPr>
          <w:rFonts w:ascii="Arial Narrow" w:hAnsi="Arial Narrow"/>
          <w:bCs/>
        </w:rPr>
        <w:t>Član 20.</w:t>
      </w:r>
      <w:proofErr w:type="gramEnd"/>
    </w:p>
    <w:p w:rsidR="00441D34" w:rsidRDefault="00441D34" w:rsidP="00441D34">
      <w:pPr>
        <w:shd w:val="clear" w:color="auto" w:fill="FFFFFF"/>
        <w:tabs>
          <w:tab w:val="left" w:pos="9072"/>
        </w:tabs>
        <w:spacing w:after="0" w:line="240" w:lineRule="auto"/>
        <w:ind w:left="720" w:right="-567"/>
        <w:rPr>
          <w:rFonts w:ascii="Arial Narrow" w:hAnsi="Arial Narrow"/>
          <w:bCs/>
        </w:rPr>
      </w:pPr>
      <w:r>
        <w:rPr>
          <w:rFonts w:ascii="Arial Narrow" w:hAnsi="Arial Narrow"/>
          <w:bCs/>
        </w:rPr>
        <w:t xml:space="preserve">Svako ima pravo </w:t>
      </w:r>
      <w:proofErr w:type="gramStart"/>
      <w:r>
        <w:rPr>
          <w:rFonts w:ascii="Arial Narrow" w:hAnsi="Arial Narrow"/>
          <w:bCs/>
        </w:rPr>
        <w:t>na</w:t>
      </w:r>
      <w:proofErr w:type="gramEnd"/>
      <w:r>
        <w:rPr>
          <w:rFonts w:ascii="Arial Narrow" w:hAnsi="Arial Narrow"/>
          <w:bCs/>
        </w:rPr>
        <w:t xml:space="preserve"> pravni lijek protiv odluke kojom se odlučuje o njegovom pravu ili na zakonom zasnovanom interesu.</w:t>
      </w:r>
    </w:p>
    <w:p w:rsidR="00441D34" w:rsidRDefault="00441D34" w:rsidP="00441D34">
      <w:pPr>
        <w:shd w:val="clear" w:color="auto" w:fill="FFFFFF"/>
        <w:tabs>
          <w:tab w:val="left" w:pos="9072"/>
        </w:tabs>
        <w:spacing w:after="0" w:line="240" w:lineRule="auto"/>
        <w:ind w:right="-567"/>
        <w:jc w:val="center"/>
        <w:rPr>
          <w:rFonts w:ascii="Arial Narrow" w:hAnsi="Arial Narrow"/>
          <w:bCs/>
        </w:rPr>
      </w:pPr>
      <w:proofErr w:type="gramStart"/>
      <w:r>
        <w:rPr>
          <w:rFonts w:ascii="Arial Narrow" w:hAnsi="Arial Narrow"/>
          <w:bCs/>
        </w:rPr>
        <w:t>Član 24.</w:t>
      </w:r>
      <w:proofErr w:type="gramEnd"/>
    </w:p>
    <w:p w:rsidR="00441D34" w:rsidRDefault="00441D34" w:rsidP="00441D34">
      <w:pPr>
        <w:shd w:val="clear" w:color="auto" w:fill="FFFFFF"/>
        <w:tabs>
          <w:tab w:val="left" w:pos="9214"/>
        </w:tabs>
        <w:spacing w:after="0" w:line="240" w:lineRule="auto"/>
        <w:ind w:right="-567" w:firstLine="720"/>
        <w:jc w:val="both"/>
        <w:rPr>
          <w:rFonts w:ascii="Arial Narrow" w:hAnsi="Arial Narrow"/>
          <w:bCs/>
        </w:rPr>
      </w:pPr>
      <w:proofErr w:type="gramStart"/>
      <w:r>
        <w:rPr>
          <w:rFonts w:ascii="Arial Narrow" w:hAnsi="Arial Narrow"/>
          <w:bCs/>
        </w:rPr>
        <w:t>Zajemčena ljudska prava i slobode mogu se ograničiti samo zakonom, u obimu koji dopušta Ustav u mjeri koja je neophodna da bi se u otvorenom i slobodnom demokratskom društvu zadovoljila svrha zbog koje je ograničenje dozvoljeno.</w:t>
      </w:r>
      <w:proofErr w:type="gramEnd"/>
    </w:p>
    <w:p w:rsidR="00441D34" w:rsidRDefault="00441D34" w:rsidP="00441D34">
      <w:pPr>
        <w:shd w:val="clear" w:color="auto" w:fill="FFFFFF"/>
        <w:tabs>
          <w:tab w:val="left" w:pos="9214"/>
        </w:tabs>
        <w:spacing w:after="0" w:line="240" w:lineRule="auto"/>
        <w:ind w:right="-567" w:firstLine="709"/>
        <w:jc w:val="both"/>
        <w:rPr>
          <w:rFonts w:ascii="Arial Narrow" w:hAnsi="Arial Narrow"/>
          <w:bCs/>
        </w:rPr>
      </w:pPr>
      <w:proofErr w:type="gramStart"/>
      <w:r>
        <w:rPr>
          <w:rFonts w:ascii="Arial Narrow" w:hAnsi="Arial Narrow"/>
          <w:bCs/>
        </w:rPr>
        <w:t>Ograničenja se ne smiju uvoditi u druge svrhe osim onih radi kojih su propisana.</w:t>
      </w:r>
      <w:proofErr w:type="gramEnd"/>
      <w:r>
        <w:rPr>
          <w:rFonts w:ascii="Arial Narrow" w:hAnsi="Arial Narrow"/>
          <w:bCs/>
        </w:rPr>
        <w:t xml:space="preserve"> </w:t>
      </w:r>
    </w:p>
    <w:p w:rsidR="00441D34" w:rsidRDefault="00441D34" w:rsidP="00441D34">
      <w:pPr>
        <w:spacing w:after="0" w:line="240" w:lineRule="auto"/>
        <w:ind w:right="-567"/>
        <w:jc w:val="center"/>
        <w:rPr>
          <w:rFonts w:ascii="Arial Narrow" w:hAnsi="Arial Narrow"/>
          <w:bCs/>
        </w:rPr>
      </w:pPr>
      <w:proofErr w:type="gramStart"/>
      <w:r>
        <w:rPr>
          <w:rFonts w:ascii="Arial Narrow" w:hAnsi="Arial Narrow"/>
          <w:bCs/>
        </w:rPr>
        <w:t>Član 59.</w:t>
      </w:r>
      <w:proofErr w:type="gramEnd"/>
    </w:p>
    <w:p w:rsidR="00441D34" w:rsidRDefault="00441D34" w:rsidP="00441D34">
      <w:pPr>
        <w:spacing w:after="0" w:line="240" w:lineRule="auto"/>
        <w:ind w:right="-567"/>
        <w:rPr>
          <w:rFonts w:ascii="Arial Narrow" w:hAnsi="Arial Narrow"/>
          <w:bCs/>
        </w:rPr>
      </w:pPr>
      <w:r>
        <w:rPr>
          <w:rFonts w:ascii="Arial Narrow" w:hAnsi="Arial Narrow"/>
          <w:bCs/>
        </w:rPr>
        <w:tab/>
      </w:r>
      <w:proofErr w:type="gramStart"/>
      <w:r>
        <w:rPr>
          <w:rFonts w:ascii="Arial Narrow" w:hAnsi="Arial Narrow"/>
          <w:bCs/>
        </w:rPr>
        <w:t>Jemči se sloboda preduzetništva.</w:t>
      </w:r>
      <w:proofErr w:type="gramEnd"/>
    </w:p>
    <w:p w:rsidR="00441D34" w:rsidRDefault="00441D34" w:rsidP="00441D34">
      <w:pPr>
        <w:spacing w:before="40" w:after="0" w:line="240" w:lineRule="auto"/>
        <w:ind w:right="-360"/>
        <w:jc w:val="both"/>
        <w:rPr>
          <w:rFonts w:ascii="Arial Narrow" w:hAnsi="Arial Narrow"/>
          <w:bCs/>
        </w:rPr>
      </w:pPr>
      <w:r>
        <w:rPr>
          <w:rFonts w:ascii="Arial Narrow" w:hAnsi="Arial Narrow"/>
          <w:bCs/>
        </w:rPr>
        <w:tab/>
        <w:t xml:space="preserve">Sloboda preduzetništva može se ograničiti samo ako je to neophodno radi zaštite zdravlja ljudi, životne sredine, prirodnih bogatstava, kulturne baštine </w:t>
      </w:r>
      <w:proofErr w:type="gramStart"/>
      <w:r>
        <w:rPr>
          <w:rFonts w:ascii="Arial Narrow" w:hAnsi="Arial Narrow"/>
          <w:bCs/>
        </w:rPr>
        <w:t>ili</w:t>
      </w:r>
      <w:proofErr w:type="gramEnd"/>
      <w:r>
        <w:rPr>
          <w:rFonts w:ascii="Arial Narrow" w:hAnsi="Arial Narrow"/>
          <w:bCs/>
        </w:rPr>
        <w:t xml:space="preserve"> bezbjednosti i odbrane Crne Gore.   </w:t>
      </w:r>
      <w:bookmarkStart w:id="8" w:name="SADRZAJ_732"/>
    </w:p>
    <w:p w:rsidR="00441D34" w:rsidRDefault="00441D34" w:rsidP="00441D34">
      <w:pPr>
        <w:spacing w:before="40" w:after="0" w:line="240" w:lineRule="auto"/>
        <w:ind w:right="-360"/>
        <w:jc w:val="center"/>
        <w:rPr>
          <w:rFonts w:ascii="Arial Narrow" w:eastAsia="Times New Roman" w:hAnsi="Arial Narrow" w:cs="Arial"/>
          <w:bCs/>
        </w:rPr>
      </w:pPr>
      <w:proofErr w:type="gramStart"/>
      <w:r>
        <w:rPr>
          <w:rFonts w:ascii="Arial Narrow" w:eastAsia="Times New Roman" w:hAnsi="Arial Narrow" w:cs="Arial"/>
          <w:bCs/>
        </w:rPr>
        <w:t>Član 139.</w:t>
      </w:r>
      <w:proofErr w:type="gramEnd"/>
    </w:p>
    <w:p w:rsidR="00441D34" w:rsidRDefault="00441D34" w:rsidP="00441D34">
      <w:pPr>
        <w:spacing w:after="0" w:line="240" w:lineRule="auto"/>
        <w:ind w:right="-360" w:firstLine="709"/>
        <w:jc w:val="both"/>
        <w:rPr>
          <w:rFonts w:ascii="Arial Narrow" w:hAnsi="Arial Narrow"/>
          <w:bCs/>
        </w:rPr>
      </w:pPr>
      <w:bookmarkStart w:id="9" w:name="SADRZAJ_733"/>
      <w:bookmarkEnd w:id="8"/>
      <w:r>
        <w:rPr>
          <w:rFonts w:ascii="Arial Narrow" w:eastAsia="Times New Roman" w:hAnsi="Arial Narrow" w:cs="Arial"/>
        </w:rPr>
        <w:t xml:space="preserve">Ekonomsko uređenje zasniva se </w:t>
      </w:r>
      <w:proofErr w:type="gramStart"/>
      <w:r>
        <w:rPr>
          <w:rFonts w:ascii="Arial Narrow" w:eastAsia="Times New Roman" w:hAnsi="Arial Narrow" w:cs="Arial"/>
        </w:rPr>
        <w:t>na</w:t>
      </w:r>
      <w:proofErr w:type="gramEnd"/>
      <w:r>
        <w:rPr>
          <w:rFonts w:ascii="Arial Narrow" w:eastAsia="Times New Roman" w:hAnsi="Arial Narrow" w:cs="Arial"/>
        </w:rPr>
        <w:t xml:space="preserve"> slobodnom i otvorenom tržištu, </w:t>
      </w:r>
      <w:bookmarkEnd w:id="9"/>
      <w:r>
        <w:rPr>
          <w:rFonts w:ascii="Arial Narrow" w:eastAsia="Times New Roman" w:hAnsi="Arial Narrow" w:cs="Arial"/>
        </w:rPr>
        <w:t>slobodi preduzetništva i konkurencije, samostalnosti privrednih subjekata i njihovoj odgovornosti za preuzete obaveze u pravnom prometu, zaštiti i ravnopravnosti svih oblika svojine.</w:t>
      </w:r>
      <w:r>
        <w:rPr>
          <w:rFonts w:ascii="Arial Narrow" w:hAnsi="Arial Narrow"/>
          <w:bCs/>
        </w:rPr>
        <w:t xml:space="preserve">  </w:t>
      </w:r>
    </w:p>
    <w:p w:rsidR="00441D34" w:rsidRDefault="00441D34" w:rsidP="00441D34">
      <w:pPr>
        <w:tabs>
          <w:tab w:val="left" w:pos="0"/>
          <w:tab w:val="left" w:pos="9214"/>
        </w:tabs>
        <w:spacing w:after="0" w:line="240" w:lineRule="auto"/>
        <w:ind w:right="-425"/>
        <w:jc w:val="center"/>
        <w:rPr>
          <w:rFonts w:ascii="Arial Narrow" w:hAnsi="Arial Narrow"/>
          <w:lang w:val="sr-Latn-CS"/>
        </w:rPr>
      </w:pPr>
      <w:r>
        <w:rPr>
          <w:rFonts w:ascii="Arial Narrow" w:hAnsi="Arial Narrow"/>
          <w:bCs/>
        </w:rPr>
        <w:t xml:space="preserve"> </w:t>
      </w:r>
      <w:r>
        <w:rPr>
          <w:rFonts w:ascii="Arial Narrow" w:hAnsi="Arial Narrow"/>
          <w:lang w:val="sr-Latn-CS"/>
        </w:rPr>
        <w:t>Član 142.</w:t>
      </w:r>
    </w:p>
    <w:p w:rsidR="00441D34" w:rsidRDefault="00441D34" w:rsidP="00441D34">
      <w:pPr>
        <w:tabs>
          <w:tab w:val="left" w:pos="0"/>
          <w:tab w:val="left" w:pos="9214"/>
        </w:tabs>
        <w:spacing w:after="0" w:line="240" w:lineRule="auto"/>
        <w:ind w:right="-425" w:firstLine="709"/>
        <w:jc w:val="both"/>
        <w:rPr>
          <w:rFonts w:ascii="Arial Narrow" w:hAnsi="Arial Narrow"/>
          <w:lang w:val="sr-Latn-CS"/>
        </w:rPr>
      </w:pPr>
      <w:r>
        <w:rPr>
          <w:rFonts w:ascii="Arial Narrow" w:hAnsi="Arial Narrow"/>
          <w:lang w:val="sr-Latn-CS"/>
        </w:rPr>
        <w:t xml:space="preserve">Država se finansira od poreza, dažbina i drugih prihoda </w:t>
      </w:r>
    </w:p>
    <w:p w:rsidR="00441D34" w:rsidRDefault="00441D34" w:rsidP="00441D34">
      <w:pPr>
        <w:tabs>
          <w:tab w:val="left" w:pos="0"/>
          <w:tab w:val="left" w:pos="9214"/>
        </w:tabs>
        <w:spacing w:after="0" w:line="240" w:lineRule="auto"/>
        <w:ind w:right="-425" w:firstLine="709"/>
        <w:jc w:val="both"/>
        <w:rPr>
          <w:rFonts w:ascii="Arial Narrow" w:hAnsi="Arial Narrow"/>
          <w:lang w:val="sr-Latn-CS"/>
        </w:rPr>
      </w:pPr>
      <w:r>
        <w:rPr>
          <w:rFonts w:ascii="Arial Narrow" w:hAnsi="Arial Narrow"/>
          <w:lang w:val="sr-Latn-CS"/>
        </w:rPr>
        <w:t>Svako je dužan da plaća poreze i druge dažbine.</w:t>
      </w:r>
    </w:p>
    <w:p w:rsidR="00441D34" w:rsidRDefault="00441D34" w:rsidP="00441D34">
      <w:pPr>
        <w:tabs>
          <w:tab w:val="left" w:pos="0"/>
          <w:tab w:val="left" w:pos="9214"/>
        </w:tabs>
        <w:spacing w:after="0" w:line="240" w:lineRule="auto"/>
        <w:ind w:right="-425" w:firstLine="709"/>
        <w:jc w:val="both"/>
        <w:rPr>
          <w:rFonts w:ascii="Arial Narrow" w:hAnsi="Arial Narrow"/>
          <w:bCs/>
        </w:rPr>
      </w:pPr>
      <w:r>
        <w:rPr>
          <w:rFonts w:ascii="Arial Narrow" w:hAnsi="Arial Narrow"/>
          <w:lang w:val="sr-Latn-CS"/>
        </w:rPr>
        <w:t>Porezi i druge dažbine mogu se uvoditi samo zakonom .</w:t>
      </w:r>
      <w:r>
        <w:rPr>
          <w:rFonts w:ascii="Arial Narrow" w:hAnsi="Arial Narrow"/>
          <w:bCs/>
        </w:rPr>
        <w:t xml:space="preserve">                                             </w:t>
      </w:r>
    </w:p>
    <w:p w:rsidR="00441D34" w:rsidRDefault="00441D34" w:rsidP="00441D34">
      <w:pPr>
        <w:spacing w:after="0" w:line="240" w:lineRule="auto"/>
        <w:ind w:right="-567"/>
        <w:jc w:val="center"/>
        <w:rPr>
          <w:rFonts w:ascii="Arial Narrow" w:hAnsi="Arial Narrow"/>
          <w:bCs/>
        </w:rPr>
      </w:pPr>
      <w:proofErr w:type="gramStart"/>
      <w:r>
        <w:rPr>
          <w:rFonts w:ascii="Arial Narrow" w:hAnsi="Arial Narrow"/>
          <w:bCs/>
        </w:rPr>
        <w:t>Član 145.</w:t>
      </w:r>
      <w:proofErr w:type="gramEnd"/>
    </w:p>
    <w:p w:rsidR="00441D34" w:rsidRDefault="00441D34" w:rsidP="00441D34">
      <w:pPr>
        <w:spacing w:after="0" w:line="240" w:lineRule="auto"/>
        <w:ind w:right="-567" w:firstLine="709"/>
        <w:jc w:val="both"/>
        <w:rPr>
          <w:rFonts w:ascii="Arial Narrow" w:hAnsi="Arial Narrow"/>
        </w:rPr>
      </w:pPr>
      <w:bookmarkStart w:id="10" w:name="SADRZAJ_316"/>
      <w:r>
        <w:rPr>
          <w:rFonts w:ascii="Arial Narrow" w:hAnsi="Arial Narrow"/>
        </w:rPr>
        <w:t xml:space="preserve">Zakon mora biti saglasan </w:t>
      </w:r>
      <w:proofErr w:type="gramStart"/>
      <w:r>
        <w:rPr>
          <w:rFonts w:ascii="Arial Narrow" w:hAnsi="Arial Narrow"/>
        </w:rPr>
        <w:t>sa</w:t>
      </w:r>
      <w:proofErr w:type="gramEnd"/>
      <w:r>
        <w:rPr>
          <w:rFonts w:ascii="Arial Narrow" w:hAnsi="Arial Narrow"/>
        </w:rPr>
        <w:t xml:space="preserve"> Ustavom i potvrđenim međunarodnim ugovorima, a drugi propis mora biti saglasan sa Ustavom i zakonom</w:t>
      </w:r>
      <w:bookmarkEnd w:id="10"/>
      <w:r>
        <w:rPr>
          <w:rFonts w:ascii="Arial Narrow" w:hAnsi="Arial Narrow"/>
        </w:rPr>
        <w:t>.</w:t>
      </w:r>
    </w:p>
    <w:p w:rsidR="00441D34" w:rsidRDefault="00441D34" w:rsidP="00441D34">
      <w:pPr>
        <w:spacing w:after="0" w:line="240" w:lineRule="auto"/>
        <w:ind w:right="-567"/>
        <w:jc w:val="center"/>
        <w:rPr>
          <w:rFonts w:ascii="Arial Narrow" w:hAnsi="Arial Narrow"/>
        </w:rPr>
      </w:pPr>
      <w:r>
        <w:rPr>
          <w:rFonts w:ascii="Arial Narrow" w:hAnsi="Arial Narrow"/>
        </w:rPr>
        <w:lastRenderedPageBreak/>
        <w:t xml:space="preserve">        </w:t>
      </w:r>
      <w:proofErr w:type="gramStart"/>
      <w:r>
        <w:rPr>
          <w:rFonts w:ascii="Arial Narrow" w:hAnsi="Arial Narrow"/>
        </w:rPr>
        <w:t>Član 147.</w:t>
      </w:r>
      <w:proofErr w:type="gramEnd"/>
      <w:r>
        <w:rPr>
          <w:rFonts w:ascii="Arial Narrow" w:hAnsi="Arial Narrow"/>
        </w:rPr>
        <w:t xml:space="preserve"> st. 1. </w:t>
      </w:r>
      <w:proofErr w:type="gramStart"/>
      <w:r>
        <w:rPr>
          <w:rFonts w:ascii="Arial Narrow" w:hAnsi="Arial Narrow"/>
        </w:rPr>
        <w:t>i</w:t>
      </w:r>
      <w:proofErr w:type="gramEnd"/>
      <w:r>
        <w:rPr>
          <w:rFonts w:ascii="Arial Narrow" w:hAnsi="Arial Narrow"/>
        </w:rPr>
        <w:t xml:space="preserve"> 2.</w:t>
      </w:r>
    </w:p>
    <w:p w:rsidR="00441D34" w:rsidRDefault="00441D34" w:rsidP="00441D34">
      <w:pPr>
        <w:spacing w:after="0" w:line="240" w:lineRule="auto"/>
        <w:ind w:right="-567" w:firstLine="709"/>
        <w:jc w:val="both"/>
        <w:rPr>
          <w:rFonts w:ascii="Arial Narrow" w:hAnsi="Arial Narrow"/>
        </w:rPr>
      </w:pPr>
      <w:proofErr w:type="gramStart"/>
      <w:r>
        <w:rPr>
          <w:rFonts w:ascii="Arial Narrow" w:hAnsi="Arial Narrow"/>
        </w:rPr>
        <w:t>Zakon i drugi propis ne može imati povratno dejstvo.</w:t>
      </w:r>
      <w:proofErr w:type="gramEnd"/>
      <w:r>
        <w:rPr>
          <w:rFonts w:ascii="Arial Narrow" w:hAnsi="Arial Narrow"/>
        </w:rPr>
        <w:t xml:space="preserve"> </w:t>
      </w:r>
    </w:p>
    <w:p w:rsidR="00441D34" w:rsidRDefault="00441D34" w:rsidP="00441D34">
      <w:pPr>
        <w:spacing w:after="0" w:line="240" w:lineRule="auto"/>
        <w:ind w:right="-567" w:firstLine="709"/>
        <w:jc w:val="both"/>
        <w:rPr>
          <w:rFonts w:ascii="Arial Narrow" w:hAnsi="Arial Narrow"/>
        </w:rPr>
      </w:pPr>
      <w:proofErr w:type="gramStart"/>
      <w:r>
        <w:rPr>
          <w:rFonts w:ascii="Arial Narrow" w:hAnsi="Arial Narrow"/>
        </w:rPr>
        <w:t>Izuzetno, pojedine odredbe zakona, ako to zahtijeva javni interes utvrđen u postupku donošenja zakona, mogu imati povratno dejstvo.</w:t>
      </w:r>
      <w:proofErr w:type="gramEnd"/>
      <w:r>
        <w:rPr>
          <w:rFonts w:ascii="Arial Narrow" w:hAnsi="Arial Narrow"/>
        </w:rPr>
        <w:t xml:space="preserve"> </w:t>
      </w:r>
    </w:p>
    <w:p w:rsidR="00441D34" w:rsidRDefault="00441D34" w:rsidP="00441D34">
      <w:pPr>
        <w:shd w:val="clear" w:color="auto" w:fill="FFFFFF"/>
        <w:spacing w:after="0" w:line="240" w:lineRule="auto"/>
        <w:ind w:right="-567"/>
        <w:jc w:val="center"/>
        <w:rPr>
          <w:rFonts w:ascii="Arial Narrow" w:hAnsi="Arial Narrow"/>
          <w:noProof/>
          <w:color w:val="000000"/>
          <w:lang w:val="sr-Latn-CS"/>
        </w:rPr>
      </w:pPr>
      <w:r>
        <w:rPr>
          <w:rFonts w:ascii="Arial Narrow" w:hAnsi="Arial Narrow"/>
          <w:noProof/>
          <w:color w:val="000000"/>
          <w:lang w:val="sr-Latn-CS"/>
        </w:rPr>
        <w:t>Član 149. stav 1. tačka 1.</w:t>
      </w:r>
    </w:p>
    <w:p w:rsidR="00441D34" w:rsidRDefault="00441D34" w:rsidP="00441D34">
      <w:pPr>
        <w:shd w:val="clear" w:color="auto" w:fill="FFFFFF"/>
        <w:spacing w:after="0" w:line="240" w:lineRule="auto"/>
        <w:ind w:right="-567" w:firstLine="709"/>
        <w:jc w:val="both"/>
        <w:rPr>
          <w:rFonts w:ascii="Arial Narrow" w:hAnsi="Arial Narrow"/>
          <w:lang w:val="sl-SI"/>
        </w:rPr>
      </w:pPr>
      <w:r>
        <w:rPr>
          <w:rFonts w:ascii="Arial Narrow" w:hAnsi="Arial Narrow"/>
          <w:noProof/>
          <w:color w:val="000000"/>
          <w:lang w:val="sr-Latn-CS"/>
        </w:rPr>
        <w:t>Ustavni sud odlučuje o saglasnosti zakona sa Ustavom i potvrđenim i objavljenim međunarodnim ugovorima</w:t>
      </w:r>
      <w:r>
        <w:rPr>
          <w:rFonts w:ascii="Arial Narrow" w:hAnsi="Arial Narrow"/>
          <w:lang w:val="sl-SI"/>
        </w:rPr>
        <w:t xml:space="preserve">«.  </w:t>
      </w:r>
    </w:p>
    <w:p w:rsidR="00441D34" w:rsidRDefault="00441D34" w:rsidP="00441D34">
      <w:pPr>
        <w:shd w:val="clear" w:color="auto" w:fill="FFFFFF"/>
        <w:spacing w:after="0" w:line="240" w:lineRule="auto"/>
        <w:ind w:right="-567" w:firstLine="709"/>
        <w:jc w:val="both"/>
        <w:rPr>
          <w:rFonts w:ascii="Arial Narrow" w:hAnsi="Arial Narrow"/>
          <w:lang w:val="sl-SI"/>
        </w:rPr>
      </w:pPr>
    </w:p>
    <w:p w:rsidR="00441D34" w:rsidRDefault="00441D34" w:rsidP="00441D34">
      <w:pPr>
        <w:shd w:val="clear" w:color="auto" w:fill="FFFFFF"/>
        <w:spacing w:after="0" w:line="240" w:lineRule="auto"/>
        <w:ind w:right="-567" w:firstLine="709"/>
        <w:jc w:val="both"/>
        <w:rPr>
          <w:rFonts w:ascii="Arial Narrow" w:hAnsi="Arial Narrow"/>
          <w:sz w:val="26"/>
          <w:szCs w:val="26"/>
          <w:lang w:val="sl-SI"/>
        </w:rPr>
      </w:pPr>
      <w:r>
        <w:rPr>
          <w:rFonts w:ascii="Arial Narrow" w:hAnsi="Arial Narrow"/>
          <w:sz w:val="26"/>
          <w:szCs w:val="26"/>
          <w:lang w:val="sl-SI"/>
        </w:rPr>
        <w:t>Protokola broj 1. uz Evropsku Konvenciju za zaštitu ljudskih prava i osnovnih sloboda (''Službeni list SCG'', br. 9/03. i 5/05.):</w:t>
      </w:r>
    </w:p>
    <w:p w:rsidR="00441D34" w:rsidRDefault="00441D34" w:rsidP="00441D34">
      <w:pPr>
        <w:shd w:val="clear" w:color="auto" w:fill="FFFFFF"/>
        <w:spacing w:after="0" w:line="240" w:lineRule="auto"/>
        <w:ind w:right="-567"/>
        <w:jc w:val="center"/>
        <w:rPr>
          <w:rFonts w:ascii="Arial Narrow" w:hAnsi="Arial Narrow"/>
          <w:lang w:val="sl-SI"/>
        </w:rPr>
      </w:pPr>
      <w:proofErr w:type="gramStart"/>
      <w:r>
        <w:rPr>
          <w:rFonts w:ascii="Arial Narrow" w:hAnsi="Arial Narrow" w:cs="Arial"/>
        </w:rPr>
        <w:t>’’</w:t>
      </w:r>
      <w:r>
        <w:rPr>
          <w:rFonts w:ascii="Arial Narrow" w:hAnsi="Arial Narrow"/>
          <w:lang w:val="sl-SI"/>
        </w:rPr>
        <w:t>Član 1.</w:t>
      </w:r>
      <w:proofErr w:type="gramEnd"/>
    </w:p>
    <w:p w:rsidR="00441D34" w:rsidRDefault="00441D34" w:rsidP="00441D34">
      <w:pPr>
        <w:autoSpaceDE w:val="0"/>
        <w:autoSpaceDN w:val="0"/>
        <w:adjustRightInd w:val="0"/>
        <w:spacing w:after="0" w:line="240" w:lineRule="auto"/>
        <w:jc w:val="center"/>
        <w:rPr>
          <w:rFonts w:ascii="Arial Narrow" w:hAnsi="Arial Narrow"/>
          <w:lang w:val="sl-SI"/>
        </w:rPr>
      </w:pPr>
      <w:r>
        <w:rPr>
          <w:rFonts w:ascii="Arial Narrow" w:hAnsi="Arial Narrow" w:cs="TimesNewRomanPS-BoldMT"/>
          <w:bCs/>
        </w:rPr>
        <w:t xml:space="preserve">        Zaštita imovine</w:t>
      </w:r>
    </w:p>
    <w:p w:rsidR="00441D34" w:rsidRDefault="00441D34" w:rsidP="00441D34">
      <w:pPr>
        <w:spacing w:after="0" w:line="240" w:lineRule="auto"/>
        <w:ind w:right="-567" w:firstLine="720"/>
        <w:jc w:val="both"/>
        <w:rPr>
          <w:rFonts w:ascii="Arial Narrow" w:hAnsi="Arial Narrow" w:cs="Arial"/>
        </w:rPr>
      </w:pPr>
      <w:r>
        <w:rPr>
          <w:rFonts w:ascii="Arial Narrow" w:hAnsi="Arial Narrow" w:cs="Arial"/>
        </w:rPr>
        <w:t xml:space="preserve">Svako fizičko i pravno lice ima pravo </w:t>
      </w:r>
      <w:proofErr w:type="gramStart"/>
      <w:r>
        <w:rPr>
          <w:rFonts w:ascii="Arial Narrow" w:hAnsi="Arial Narrow" w:cs="Arial"/>
        </w:rPr>
        <w:t>na</w:t>
      </w:r>
      <w:proofErr w:type="gramEnd"/>
      <w:r>
        <w:rPr>
          <w:rFonts w:ascii="Arial Narrow" w:hAnsi="Arial Narrow" w:cs="Arial"/>
        </w:rPr>
        <w:t xml:space="preserve"> neometano uživanje svoje imovine. Niko ne može biti lišen svoje imovine, osim u javnom interesu i pod uslovima predviđenim zakonom i opštim </w:t>
      </w:r>
      <w:proofErr w:type="gramStart"/>
      <w:r>
        <w:rPr>
          <w:rFonts w:ascii="Arial Narrow" w:hAnsi="Arial Narrow" w:cs="Arial"/>
        </w:rPr>
        <w:t>načelima  medjunarodnog</w:t>
      </w:r>
      <w:proofErr w:type="gramEnd"/>
      <w:r>
        <w:rPr>
          <w:rFonts w:ascii="Arial Narrow" w:hAnsi="Arial Narrow" w:cs="Arial"/>
        </w:rPr>
        <w:t xml:space="preserve"> prava. </w:t>
      </w:r>
    </w:p>
    <w:p w:rsidR="00441D34" w:rsidRDefault="00441D34" w:rsidP="00441D34">
      <w:pPr>
        <w:spacing w:after="0" w:line="240" w:lineRule="auto"/>
        <w:ind w:right="-567" w:firstLine="720"/>
        <w:jc w:val="both"/>
        <w:rPr>
          <w:rFonts w:ascii="Arial Narrow" w:hAnsi="Arial Narrow" w:cs="Arial"/>
        </w:rPr>
      </w:pPr>
      <w:r>
        <w:rPr>
          <w:rFonts w:ascii="Arial Narrow" w:hAnsi="Arial Narrow" w:cs="Arial"/>
        </w:rPr>
        <w:t xml:space="preserve">Prethodne odredbe, međutim, </w:t>
      </w:r>
      <w:proofErr w:type="gramStart"/>
      <w:r>
        <w:rPr>
          <w:rFonts w:ascii="Arial Narrow" w:hAnsi="Arial Narrow" w:cs="Arial"/>
        </w:rPr>
        <w:t>ni</w:t>
      </w:r>
      <w:proofErr w:type="gramEnd"/>
      <w:r>
        <w:rPr>
          <w:rFonts w:ascii="Arial Narrow" w:hAnsi="Arial Narrow" w:cs="Arial"/>
        </w:rPr>
        <w:t xml:space="preserve"> na koji način ne utiču na pravo države da primjenjuje zakone koje smatra potrebnim da bi regulisala korišćenje imovine u skladu s opštim interesima ili da bi obezbijedila naplatu poreza ili drugih dažbina ili kazni.</w:t>
      </w:r>
    </w:p>
    <w:p w:rsidR="00441D34" w:rsidRDefault="00441D34" w:rsidP="00441D34">
      <w:pPr>
        <w:spacing w:after="0" w:line="240" w:lineRule="auto"/>
        <w:ind w:right="-567"/>
        <w:jc w:val="center"/>
        <w:rPr>
          <w:rFonts w:ascii="Arial Narrow" w:hAnsi="Arial Narrow" w:cs="Arial"/>
          <w:bCs/>
          <w:lang w:val="en-GB" w:eastAsia="en-GB"/>
        </w:rPr>
      </w:pPr>
      <w:proofErr w:type="gramStart"/>
      <w:r>
        <w:rPr>
          <w:rFonts w:ascii="Arial Narrow" w:hAnsi="Arial Narrow" w:cs="Arial"/>
          <w:bCs/>
          <w:lang w:val="en-GB" w:eastAsia="en-GB"/>
        </w:rPr>
        <w:t>Član 17.</w:t>
      </w:r>
      <w:proofErr w:type="gramEnd"/>
    </w:p>
    <w:p w:rsidR="00441D34" w:rsidRDefault="00441D34" w:rsidP="00441D34">
      <w:pPr>
        <w:shd w:val="clear" w:color="auto" w:fill="FFFFFF"/>
        <w:spacing w:after="0" w:line="240" w:lineRule="auto"/>
        <w:ind w:right="-567"/>
        <w:jc w:val="center"/>
        <w:rPr>
          <w:rFonts w:ascii="Arial Narrow" w:hAnsi="Arial Narrow" w:cs="Arial"/>
          <w:bCs/>
          <w:lang w:val="en-GB" w:eastAsia="en-GB"/>
        </w:rPr>
      </w:pPr>
      <w:r>
        <w:rPr>
          <w:rFonts w:ascii="Arial Narrow" w:hAnsi="Arial Narrow" w:cs="Arial"/>
          <w:bCs/>
          <w:lang w:val="en-GB" w:eastAsia="en-GB"/>
        </w:rPr>
        <w:t>Zabrana zloupotrebe prava</w:t>
      </w:r>
    </w:p>
    <w:p w:rsidR="00441D34" w:rsidRDefault="00441D34" w:rsidP="00441D34">
      <w:pPr>
        <w:spacing w:after="0" w:line="240" w:lineRule="auto"/>
        <w:ind w:right="-567" w:firstLine="709"/>
        <w:jc w:val="both"/>
        <w:rPr>
          <w:rFonts w:ascii="Arial Narrow" w:hAnsi="Arial Narrow" w:cs="Arial"/>
          <w:lang w:val="en-GB" w:eastAsia="en-GB"/>
        </w:rPr>
      </w:pPr>
      <w:r>
        <w:rPr>
          <w:rFonts w:ascii="Arial Narrow" w:hAnsi="Arial Narrow" w:cs="Arial"/>
          <w:lang w:val="en-GB" w:eastAsia="en-GB"/>
        </w:rPr>
        <w:t>Ništa u ovoj Konvenciji ne može se tumačiti tako da podrazumijeva pravo bilo koje države, grupe ili lica da se upuste u neku djelatnost ili izvrše neki čin koji je usmjeren na  poništavanje bilo kog od navedenih prava i sloboda ili na njihovo ograničavanje u većoj mjeri od one koja je predviđena Konvencijom.</w:t>
      </w:r>
    </w:p>
    <w:p w:rsidR="00441D34" w:rsidRDefault="00441D34" w:rsidP="00441D34">
      <w:pPr>
        <w:tabs>
          <w:tab w:val="left" w:pos="9192"/>
        </w:tabs>
        <w:spacing w:after="0" w:line="240" w:lineRule="auto"/>
        <w:ind w:right="-567"/>
        <w:jc w:val="center"/>
        <w:rPr>
          <w:rFonts w:ascii="Arial Narrow" w:hAnsi="Arial Narrow" w:cs="Arial"/>
          <w:bCs/>
          <w:lang w:val="en-GB" w:eastAsia="en-GB"/>
        </w:rPr>
      </w:pPr>
      <w:proofErr w:type="gramStart"/>
      <w:r>
        <w:rPr>
          <w:rFonts w:ascii="Arial Narrow" w:hAnsi="Arial Narrow" w:cs="Arial"/>
          <w:bCs/>
          <w:lang w:val="en-GB" w:eastAsia="en-GB"/>
        </w:rPr>
        <w:t>Član 18.</w:t>
      </w:r>
      <w:proofErr w:type="gramEnd"/>
    </w:p>
    <w:p w:rsidR="00441D34" w:rsidRDefault="00441D34" w:rsidP="00441D34">
      <w:pPr>
        <w:shd w:val="clear" w:color="auto" w:fill="FFFFFF"/>
        <w:spacing w:after="0" w:line="240" w:lineRule="auto"/>
        <w:ind w:right="-567"/>
        <w:jc w:val="center"/>
        <w:rPr>
          <w:rFonts w:ascii="Arial Narrow" w:hAnsi="Arial Narrow" w:cs="Arial"/>
          <w:bCs/>
          <w:lang w:val="en-GB" w:eastAsia="en-GB"/>
        </w:rPr>
      </w:pPr>
      <w:r>
        <w:rPr>
          <w:rFonts w:ascii="Arial Narrow" w:hAnsi="Arial Narrow" w:cs="Arial"/>
          <w:bCs/>
          <w:lang w:val="en-GB" w:eastAsia="en-GB"/>
        </w:rPr>
        <w:t>Granice korišćenja ograničenja prava</w:t>
      </w:r>
    </w:p>
    <w:p w:rsidR="00441D34" w:rsidRDefault="00441D34" w:rsidP="00441D34">
      <w:pPr>
        <w:spacing w:after="0" w:line="240" w:lineRule="auto"/>
        <w:ind w:right="-567" w:firstLine="709"/>
        <w:jc w:val="both"/>
        <w:rPr>
          <w:rFonts w:ascii="Arial Narrow" w:hAnsi="Arial Narrow" w:cs="Arial"/>
        </w:rPr>
      </w:pPr>
      <w:r>
        <w:rPr>
          <w:rFonts w:ascii="Arial Narrow" w:hAnsi="Arial Narrow" w:cs="Khmer UI"/>
          <w:lang w:val="en-GB" w:eastAsia="en-GB"/>
        </w:rPr>
        <w:t xml:space="preserve">Ograničenja navedenih prava i sloboda koja su dozvoljena ovom Konvencijom neće se primjenjivati </w:t>
      </w:r>
      <w:proofErr w:type="gramStart"/>
      <w:r>
        <w:rPr>
          <w:rFonts w:ascii="Arial Narrow" w:hAnsi="Arial Narrow" w:cs="Khmer UI"/>
          <w:lang w:val="en-GB" w:eastAsia="en-GB"/>
        </w:rPr>
        <w:t>ni</w:t>
      </w:r>
      <w:proofErr w:type="gramEnd"/>
      <w:r>
        <w:rPr>
          <w:rFonts w:ascii="Arial Narrow" w:hAnsi="Arial Narrow" w:cs="Khmer UI"/>
          <w:lang w:val="en-GB" w:eastAsia="en-GB"/>
        </w:rPr>
        <w:t xml:space="preserve"> u koje druge svrhe sem onih zbog kojih su propisana.</w:t>
      </w:r>
      <w:r>
        <w:rPr>
          <w:rFonts w:ascii="Arial Narrow" w:hAnsi="Arial Narrow" w:cs="Arial"/>
        </w:rPr>
        <w:t xml:space="preserve">’’ </w:t>
      </w:r>
    </w:p>
    <w:p w:rsidR="00441D34" w:rsidRDefault="00441D34" w:rsidP="00441D34">
      <w:pPr>
        <w:spacing w:after="0" w:line="240" w:lineRule="auto"/>
        <w:ind w:right="-567" w:firstLine="709"/>
        <w:jc w:val="both"/>
        <w:rPr>
          <w:rFonts w:ascii="Arial Narrow" w:hAnsi="Arial Narrow" w:cs="Arial"/>
        </w:rPr>
      </w:pPr>
    </w:p>
    <w:p w:rsidR="00441D34" w:rsidRDefault="00441D34" w:rsidP="00441D34">
      <w:pPr>
        <w:tabs>
          <w:tab w:val="left" w:pos="0"/>
        </w:tabs>
        <w:spacing w:line="240" w:lineRule="auto"/>
        <w:ind w:right="-567" w:firstLine="709"/>
        <w:jc w:val="both"/>
        <w:rPr>
          <w:rFonts w:ascii="Arial Narrow" w:hAnsi="Arial Narrow"/>
          <w:sz w:val="26"/>
          <w:szCs w:val="26"/>
        </w:rPr>
      </w:pPr>
      <w:r>
        <w:rPr>
          <w:rFonts w:ascii="Arial Narrow" w:hAnsi="Arial Narrow"/>
          <w:sz w:val="26"/>
          <w:szCs w:val="26"/>
          <w:lang w:val="sl-SI"/>
        </w:rPr>
        <w:t xml:space="preserve">6. </w:t>
      </w:r>
      <w:r>
        <w:rPr>
          <w:rFonts w:ascii="Arial Narrow" w:hAnsi="Arial Narrow"/>
          <w:sz w:val="26"/>
          <w:szCs w:val="26"/>
          <w:lang w:val="sr-Latn-CS"/>
        </w:rPr>
        <w:t xml:space="preserve">Iz navedenih odredaba Ustava proizilazi da se </w:t>
      </w:r>
      <w:r>
        <w:rPr>
          <w:rFonts w:ascii="Arial Narrow" w:hAnsi="Arial Narrow"/>
          <w:sz w:val="26"/>
          <w:szCs w:val="26"/>
        </w:rPr>
        <w:t>zakonom, u skladu s Ustavom, uređuje način ostvarivanja ljudskih prava i sloboda, kada je to neophodno za njihovo ostvarivanje</w:t>
      </w:r>
      <w:r>
        <w:rPr>
          <w:rFonts w:ascii="Arial Narrow" w:hAnsi="Arial Narrow"/>
          <w:iCs/>
          <w:sz w:val="26"/>
          <w:szCs w:val="26"/>
        </w:rPr>
        <w:t xml:space="preserve"> i druga pitanja od interesa za Crnu Goru, da se zajemčena ljudska prava i slobode mogu ograničiti samo zakonom i da se ograničenja ne smiju uvoditi u druge svrhe, osim onih radi kojih su propisana. </w:t>
      </w:r>
      <w:proofErr w:type="gramStart"/>
      <w:r>
        <w:rPr>
          <w:rFonts w:ascii="Arial Narrow" w:hAnsi="Arial Narrow"/>
          <w:sz w:val="26"/>
          <w:szCs w:val="26"/>
        </w:rPr>
        <w:t>Pri uređivanju tih odnosa, zakonodavac je dužan uvažiti granice koje pred njega postavlja Ustav, a posebno one koje proizilaze iz načela vladavine prava i one kojima se štite određena ustavna dobra i vrijednosti</w:t>
      </w:r>
      <w:r>
        <w:rPr>
          <w:rFonts w:ascii="Arial Narrow" w:hAnsi="Arial Narrow"/>
          <w:sz w:val="26"/>
          <w:szCs w:val="26"/>
          <w:lang w:val="sr-Latn-CS"/>
        </w:rPr>
        <w:t>.</w:t>
      </w:r>
      <w:proofErr w:type="gramEnd"/>
      <w:r>
        <w:rPr>
          <w:rFonts w:ascii="Arial Narrow" w:hAnsi="Arial Narrow"/>
          <w:sz w:val="26"/>
          <w:szCs w:val="26"/>
          <w:lang w:val="sr-Latn-CS"/>
        </w:rPr>
        <w:t xml:space="preserve"> </w:t>
      </w:r>
      <w:r>
        <w:rPr>
          <w:rFonts w:ascii="Arial Narrow" w:hAnsi="Arial Narrow" w:cs="Arial Narrow"/>
          <w:sz w:val="26"/>
          <w:szCs w:val="26"/>
        </w:rPr>
        <w:t>U konkretnom slučaju, to su pravo na pravni lijek</w:t>
      </w:r>
      <w:proofErr w:type="gramStart"/>
      <w:r>
        <w:rPr>
          <w:rFonts w:ascii="Arial Narrow" w:hAnsi="Arial Narrow" w:cs="Arial Narrow"/>
          <w:sz w:val="26"/>
          <w:szCs w:val="26"/>
        </w:rPr>
        <w:t>,  načelo</w:t>
      </w:r>
      <w:proofErr w:type="gramEnd"/>
      <w:r>
        <w:rPr>
          <w:rFonts w:ascii="Arial Narrow" w:hAnsi="Arial Narrow" w:cs="Arial Narrow"/>
          <w:sz w:val="26"/>
          <w:szCs w:val="26"/>
        </w:rPr>
        <w:t xml:space="preserve"> ograničenja ljudskih prava i sloboda, sloboda preduzetništva i zabrana povratnog dejstva zakona i drugog propisa iz odredaba </w:t>
      </w:r>
      <w:r>
        <w:rPr>
          <w:rFonts w:ascii="Arial Narrow" w:hAnsi="Arial Narrow" w:cs="Arial"/>
          <w:sz w:val="26"/>
          <w:szCs w:val="26"/>
          <w:lang w:val="sr-Latn-CS"/>
        </w:rPr>
        <w:t>čl. 20., 24., 33., 59. i 147. Ustava.</w:t>
      </w:r>
    </w:p>
    <w:p w:rsidR="00441D34" w:rsidRDefault="00441D34" w:rsidP="00441D34">
      <w:pPr>
        <w:spacing w:line="240" w:lineRule="auto"/>
        <w:ind w:right="-360" w:firstLine="709"/>
        <w:jc w:val="both"/>
        <w:rPr>
          <w:rFonts w:ascii="Arial Narrow" w:hAnsi="Arial Narrow"/>
          <w:sz w:val="26"/>
          <w:szCs w:val="26"/>
        </w:rPr>
      </w:pPr>
      <w:r>
        <w:rPr>
          <w:rFonts w:ascii="Arial Narrow" w:hAnsi="Arial Narrow"/>
          <w:sz w:val="26"/>
          <w:szCs w:val="26"/>
          <w:lang w:val="sr-Latn-CS"/>
        </w:rPr>
        <w:t xml:space="preserve">6.1. Iz Ustava, takođe, proizilazi da se </w:t>
      </w:r>
      <w:r>
        <w:rPr>
          <w:rFonts w:ascii="Arial Narrow" w:hAnsi="Arial Narrow"/>
          <w:sz w:val="26"/>
          <w:szCs w:val="26"/>
        </w:rPr>
        <w:t>država finansira od poreza, dažbina i drugih prihoda</w:t>
      </w:r>
      <w:r>
        <w:rPr>
          <w:rFonts w:ascii="Arial Narrow" w:hAnsi="Arial Narrow"/>
          <w:sz w:val="26"/>
          <w:szCs w:val="26"/>
          <w:lang w:val="sr-Latn-CS"/>
        </w:rPr>
        <w:t>, da je obaveza plaćanja poreza konstituisana kao ustavna obaveza i da je opšteg karaktera, što znači da je svako dužan da plaća poreze i druge dažbine. Ustavom je utvrđen princip da se porezi i dažbine mogu uvoditi samo zakonom (</w:t>
      </w:r>
      <w:r>
        <w:rPr>
          <w:rFonts w:ascii="Arial Narrow" w:hAnsi="Arial Narrow"/>
          <w:i/>
          <w:sz w:val="26"/>
          <w:szCs w:val="26"/>
        </w:rPr>
        <w:t>nullum tributum sine lege)</w:t>
      </w:r>
      <w:r>
        <w:rPr>
          <w:rFonts w:ascii="Arial Narrow" w:hAnsi="Arial Narrow"/>
          <w:sz w:val="26"/>
          <w:szCs w:val="26"/>
          <w:lang w:val="sr-Latn-CS"/>
        </w:rPr>
        <w:t xml:space="preserve">. Osim osnovnih načela Ustav ne definiše predmet, postupak i način oporezivanja i uvođenja drugih dažbina, niti sadrži ograničenja u pogledu njihovog uređivanja, već uređivanje tih pitanja u cjelini prepušta zakonodavcu. Ustavno ovlašćenje za zakonsko uređivanje poreza i drugih dažbina, </w:t>
      </w:r>
      <w:r>
        <w:rPr>
          <w:rFonts w:ascii="Arial Narrow" w:hAnsi="Arial Narrow"/>
          <w:sz w:val="26"/>
          <w:szCs w:val="26"/>
        </w:rPr>
        <w:t xml:space="preserve">saglasno odredbi člana 16. </w:t>
      </w:r>
      <w:proofErr w:type="gramStart"/>
      <w:r>
        <w:rPr>
          <w:rFonts w:ascii="Arial Narrow" w:hAnsi="Arial Narrow"/>
          <w:sz w:val="26"/>
          <w:szCs w:val="26"/>
        </w:rPr>
        <w:t>tačka</w:t>
      </w:r>
      <w:proofErr w:type="gramEnd"/>
      <w:r>
        <w:rPr>
          <w:rFonts w:ascii="Arial Narrow" w:hAnsi="Arial Narrow"/>
          <w:sz w:val="26"/>
          <w:szCs w:val="26"/>
        </w:rPr>
        <w:t xml:space="preserve"> 5. Ustava, </w:t>
      </w:r>
      <w:r>
        <w:rPr>
          <w:rFonts w:ascii="Arial Narrow" w:eastAsia="Calibri" w:hAnsi="Arial Narrow" w:cs="Arial Narrow"/>
          <w:color w:val="000000"/>
          <w:sz w:val="26"/>
          <w:szCs w:val="26"/>
        </w:rPr>
        <w:t xml:space="preserve">po ocijeni Ustavnog suda, </w:t>
      </w:r>
      <w:r>
        <w:rPr>
          <w:rFonts w:ascii="Arial Narrow" w:hAnsi="Arial Narrow"/>
          <w:sz w:val="26"/>
          <w:szCs w:val="26"/>
          <w:lang w:val="sr-Latn-CS"/>
        </w:rPr>
        <w:t xml:space="preserve">podrazumijeva </w:t>
      </w:r>
      <w:r>
        <w:rPr>
          <w:rFonts w:ascii="Arial Narrow" w:hAnsi="Arial Narrow"/>
          <w:sz w:val="26"/>
          <w:szCs w:val="26"/>
        </w:rPr>
        <w:t xml:space="preserve">donošenje zakona kojim se na generalan i apstraktan način uređuju prava i obaveze adresata zakona, prepuštajući zakonodavcu da taj odnos konkretizuje donošenjem objektivnih pravnih normi zakonske snage koje, po pravilu </w:t>
      </w:r>
      <w:r>
        <w:rPr>
          <w:rFonts w:ascii="Arial Narrow" w:hAnsi="Arial Narrow"/>
          <w:i/>
          <w:iCs/>
          <w:sz w:val="26"/>
          <w:szCs w:val="26"/>
        </w:rPr>
        <w:t>pro futuro</w:t>
      </w:r>
      <w:r>
        <w:rPr>
          <w:rFonts w:ascii="Arial Narrow" w:hAnsi="Arial Narrow"/>
          <w:sz w:val="26"/>
          <w:szCs w:val="26"/>
        </w:rPr>
        <w:t xml:space="preserve">, od stupanja na snagu zakona, određuju sadržaj pojedinih prava i njegove granice, kao i </w:t>
      </w:r>
      <w:r>
        <w:rPr>
          <w:rFonts w:ascii="Arial Narrow" w:hAnsi="Arial Narrow"/>
          <w:sz w:val="26"/>
          <w:szCs w:val="26"/>
          <w:lang w:val="sr-Latn-CS"/>
        </w:rPr>
        <w:t>svrsishodne mjere radi ostvarivanja ciljeva poreske politike, koji mogu biti fiskalne i nefiskalne prirode, a u okviru toga i postupak odnosno način naplate poreza</w:t>
      </w:r>
      <w:r>
        <w:rPr>
          <w:rFonts w:ascii="Arial Narrow" w:hAnsi="Arial Narrow" w:cs="Arial Narrow"/>
          <w:sz w:val="26"/>
          <w:szCs w:val="26"/>
          <w:lang w:val="sr-Latn-CS"/>
        </w:rPr>
        <w:t>.</w:t>
      </w:r>
      <w:r>
        <w:rPr>
          <w:rFonts w:ascii="Arial Narrow" w:hAnsi="Arial Narrow"/>
          <w:sz w:val="26"/>
          <w:szCs w:val="26"/>
          <w:lang w:val="sr-Latn-RS"/>
        </w:rPr>
        <w:t xml:space="preserve"> </w:t>
      </w:r>
      <w:r>
        <w:rPr>
          <w:rFonts w:ascii="Arial Narrow" w:hAnsi="Arial Narrow"/>
          <w:sz w:val="26"/>
          <w:szCs w:val="26"/>
        </w:rPr>
        <w:t xml:space="preserve">Pravno uređenje pitanja </w:t>
      </w:r>
      <w:bookmarkStart w:id="11" w:name="SADRZAJ_040"/>
      <w:r>
        <w:rPr>
          <w:rFonts w:ascii="Arial Narrow" w:eastAsia="Calibri" w:hAnsi="Arial Narrow" w:cs="Arial"/>
          <w:sz w:val="26"/>
          <w:szCs w:val="26"/>
          <w:lang w:val="sr-Latn-CS"/>
        </w:rPr>
        <w:t xml:space="preserve">od </w:t>
      </w:r>
      <w:r>
        <w:rPr>
          <w:rFonts w:ascii="Arial Narrow" w:eastAsia="Calibri" w:hAnsi="Arial Narrow" w:cs="Times New Roman"/>
          <w:sz w:val="26"/>
          <w:szCs w:val="26"/>
        </w:rPr>
        <w:t xml:space="preserve">opšteg ekonomskog </w:t>
      </w:r>
      <w:r>
        <w:rPr>
          <w:rFonts w:ascii="Arial Narrow" w:eastAsia="Calibri" w:hAnsi="Arial Narrow" w:cs="Times New Roman"/>
          <w:sz w:val="26"/>
          <w:szCs w:val="26"/>
        </w:rPr>
        <w:lastRenderedPageBreak/>
        <w:t>interesa za Crnu Goru</w:t>
      </w:r>
      <w:bookmarkEnd w:id="11"/>
      <w:r>
        <w:rPr>
          <w:rFonts w:ascii="Arial Narrow" w:eastAsia="Calibri" w:hAnsi="Arial Narrow" w:cs="Arial"/>
          <w:sz w:val="26"/>
          <w:szCs w:val="26"/>
          <w:lang w:val="sr-Latn-CS"/>
        </w:rPr>
        <w:t>,</w:t>
      </w:r>
      <w:r>
        <w:rPr>
          <w:rFonts w:ascii="Arial Narrow" w:eastAsia="Times New Roman" w:hAnsi="Arial Narrow" w:cs="Arial"/>
          <w:i/>
          <w:sz w:val="26"/>
          <w:szCs w:val="26"/>
          <w:lang w:val="sr-Latn-RS"/>
        </w:rPr>
        <w:t xml:space="preserve"> </w:t>
      </w:r>
      <w:r>
        <w:rPr>
          <w:rFonts w:ascii="Arial Narrow" w:eastAsia="Times New Roman" w:hAnsi="Arial Narrow" w:cs="Arial"/>
          <w:sz w:val="26"/>
          <w:szCs w:val="26"/>
        </w:rPr>
        <w:t xml:space="preserve">pa i pitanje sprječavanja nelegalnog poslovanja, </w:t>
      </w:r>
      <w:r>
        <w:rPr>
          <w:rFonts w:ascii="Arial Narrow" w:eastAsia="Calibri" w:hAnsi="Arial Narrow" w:cs="Arial"/>
          <w:sz w:val="26"/>
          <w:szCs w:val="26"/>
          <w:lang w:val="sr-Latn-CS"/>
        </w:rPr>
        <w:t>po ocjeni Ustavnog suda, podrazumijeva uređivanje svih materijalno-pravnih pitanja za ostvarivanje tog interesa,</w:t>
      </w:r>
      <w:r>
        <w:rPr>
          <w:rFonts w:ascii="Calibri" w:eastAsia="Calibri" w:hAnsi="Calibri" w:cs="Times New Roman"/>
          <w:sz w:val="26"/>
          <w:szCs w:val="26"/>
          <w:lang w:val="sl-SI"/>
        </w:rPr>
        <w:t xml:space="preserve"> </w:t>
      </w:r>
      <w:r>
        <w:rPr>
          <w:rFonts w:ascii="Arial Narrow" w:eastAsia="Times New Roman" w:hAnsi="Arial Narrow" w:cs="Arial"/>
          <w:sz w:val="26"/>
          <w:szCs w:val="26"/>
          <w:lang w:val="hr-HR"/>
        </w:rPr>
        <w:t xml:space="preserve">koja je zakonodavac ovlašćen da uređuje, u skladu s načelima propisanim odredbom člana 139. Ustava, prema kojoj se ekonomsko uređenje, pored ostalog, </w:t>
      </w:r>
      <w:r>
        <w:rPr>
          <w:rFonts w:ascii="Arial Narrow" w:eastAsia="Times New Roman" w:hAnsi="Arial Narrow" w:cs="Arial"/>
          <w:sz w:val="26"/>
          <w:szCs w:val="26"/>
        </w:rPr>
        <w:t xml:space="preserve">zasniva se na slobodnom i otvorenom tržištu, slobodi preduzetništva i konkurencije, samostalnosti privrednih subjekata, ali i na njihovoj odgovornosti za preuzete obaveze u pravnom prometu </w:t>
      </w:r>
      <w:r>
        <w:rPr>
          <w:rFonts w:ascii="Arial Narrow" w:hAnsi="Arial Narrow"/>
          <w:sz w:val="26"/>
          <w:szCs w:val="26"/>
        </w:rPr>
        <w:t xml:space="preserve">od interesa za </w:t>
      </w:r>
      <w:r>
        <w:rPr>
          <w:rFonts w:ascii="Arial Narrow" w:hAnsi="Arial Narrow"/>
          <w:iCs/>
          <w:sz w:val="26"/>
          <w:szCs w:val="26"/>
        </w:rPr>
        <w:t>Crnu Goru.</w:t>
      </w:r>
    </w:p>
    <w:p w:rsidR="00441D34" w:rsidRDefault="00441D34" w:rsidP="00441D34">
      <w:pPr>
        <w:spacing w:line="240" w:lineRule="auto"/>
        <w:ind w:right="-567" w:firstLine="709"/>
        <w:jc w:val="both"/>
        <w:rPr>
          <w:rFonts w:ascii="Arial Narrow" w:hAnsi="Arial Narrow"/>
          <w:color w:val="000000"/>
          <w:sz w:val="26"/>
          <w:szCs w:val="26"/>
        </w:rPr>
      </w:pPr>
      <w:r>
        <w:rPr>
          <w:rFonts w:ascii="Arial Narrow" w:eastAsia="Calibri" w:hAnsi="Arial Narrow" w:cs="Arial"/>
          <w:sz w:val="26"/>
          <w:szCs w:val="26"/>
          <w:lang w:val="sr-Latn-CS"/>
        </w:rPr>
        <w:t xml:space="preserve">6.1.1. </w:t>
      </w:r>
      <w:r>
        <w:rPr>
          <w:rFonts w:ascii="Arial Narrow" w:eastAsia="Calibri" w:hAnsi="Arial Narrow" w:cs="Times New Roman"/>
          <w:sz w:val="26"/>
          <w:szCs w:val="26"/>
          <w:lang w:val="sr-Latn-CS"/>
        </w:rPr>
        <w:t>Saglasno navedenim ustavnim principima, zakonodavac je donio Zakon</w:t>
      </w:r>
      <w:r>
        <w:rPr>
          <w:rFonts w:ascii="Arial Narrow" w:hAnsi="Arial Narrow"/>
          <w:sz w:val="26"/>
          <w:szCs w:val="26"/>
          <w:lang w:val="sr-Latn-CS"/>
        </w:rPr>
        <w:t xml:space="preserve"> o</w:t>
      </w:r>
      <w:bookmarkStart w:id="12" w:name="SADRZAJ_004"/>
      <w:r>
        <w:rPr>
          <w:rFonts w:ascii="Arial Narrow" w:hAnsi="Arial Narrow"/>
          <w:sz w:val="26"/>
          <w:szCs w:val="26"/>
          <w:lang w:val="sr-Latn-CS"/>
        </w:rPr>
        <w:t xml:space="preserve"> </w:t>
      </w:r>
      <w:r>
        <w:rPr>
          <w:rFonts w:ascii="Arial Narrow" w:hAnsi="Arial Narrow"/>
          <w:color w:val="000000"/>
          <w:sz w:val="26"/>
          <w:szCs w:val="26"/>
          <w:lang w:val="sr-Latn-CS"/>
        </w:rPr>
        <w:t xml:space="preserve"> sprječavanju nelegalnog poslovanja </w:t>
      </w:r>
      <w:r>
        <w:rPr>
          <w:rFonts w:ascii="Arial Narrow" w:hAnsi="Arial Narrow"/>
          <w:sz w:val="26"/>
          <w:szCs w:val="26"/>
        </w:rPr>
        <w:t>kojim su utvrđene mjere koje se preduzimaju radi sprječavanja nelegalnog poslovanja.</w:t>
      </w:r>
      <w:r>
        <w:t xml:space="preserve"> </w:t>
      </w:r>
      <w:r>
        <w:rPr>
          <w:rFonts w:ascii="Arial Narrow" w:hAnsi="Arial Narrow"/>
          <w:sz w:val="26"/>
          <w:szCs w:val="26"/>
        </w:rPr>
        <w:t xml:space="preserve">Nelegalno poslovanje, u smislu ovog zakona, je obavljanje djelatnosti bez prethodno izvršene registracije u skladu </w:t>
      </w:r>
      <w:proofErr w:type="gramStart"/>
      <w:r>
        <w:rPr>
          <w:rFonts w:ascii="Arial Narrow" w:hAnsi="Arial Narrow"/>
          <w:sz w:val="26"/>
          <w:szCs w:val="26"/>
        </w:rPr>
        <w:t>sa</w:t>
      </w:r>
      <w:proofErr w:type="gramEnd"/>
      <w:r>
        <w:rPr>
          <w:rFonts w:ascii="Arial Narrow" w:hAnsi="Arial Narrow"/>
          <w:sz w:val="26"/>
          <w:szCs w:val="26"/>
        </w:rPr>
        <w:t xml:space="preserve"> zakonom ili bez odobrenja propisanog zakonom, odnosno protivno uslovima pod kojima je odobrenje dato (član 1. stav 2.). </w:t>
      </w:r>
      <w:proofErr w:type="gramStart"/>
      <w:r>
        <w:rPr>
          <w:rFonts w:ascii="Arial Narrow" w:hAnsi="Arial Narrow"/>
          <w:sz w:val="26"/>
          <w:szCs w:val="26"/>
        </w:rPr>
        <w:t>Osporenom odredbom člana 9.</w:t>
      </w:r>
      <w:proofErr w:type="gramEnd"/>
      <w:r>
        <w:rPr>
          <w:rFonts w:ascii="Arial Narrow" w:hAnsi="Arial Narrow"/>
          <w:sz w:val="26"/>
          <w:szCs w:val="26"/>
        </w:rPr>
        <w:t xml:space="preserve"> Zakona propisano je </w:t>
      </w:r>
      <w:r>
        <w:rPr>
          <w:rFonts w:ascii="Arial Narrow" w:hAnsi="Arial Narrow"/>
          <w:color w:val="000000"/>
          <w:sz w:val="26"/>
          <w:szCs w:val="26"/>
        </w:rPr>
        <w:t xml:space="preserve">da privredno društvo, zavisna društva tog privrednog društva, preduzetnik i fizičko lice koje ima učešće preko 30% u kapitalu privrednog društva nad kojim je otvoren stečaj ili postupak likvidacije, koje ne izmiruje poreske obaveze, odnosno čiji su računi blokirani u postupku prinudne naplate, ne može osnovati privredno društvo ili se registrovati za obavljanje djelatnosti kao preduzetnik i da ta mjera traje do prestanka razloga zbog kojih je uvedena. </w:t>
      </w:r>
      <w:proofErr w:type="gramStart"/>
      <w:r>
        <w:rPr>
          <w:rFonts w:ascii="Arial Narrow" w:hAnsi="Arial Narrow"/>
          <w:color w:val="000000"/>
          <w:sz w:val="26"/>
          <w:szCs w:val="26"/>
        </w:rPr>
        <w:t>Saglasno o</w:t>
      </w:r>
      <w:r>
        <w:rPr>
          <w:rFonts w:ascii="Arial Narrow" w:hAnsi="Arial Narrow"/>
          <w:sz w:val="26"/>
          <w:szCs w:val="26"/>
        </w:rPr>
        <w:t>sporenoj odredbi člana 10.</w:t>
      </w:r>
      <w:proofErr w:type="gramEnd"/>
      <w:r>
        <w:rPr>
          <w:rFonts w:ascii="Arial Narrow" w:hAnsi="Arial Narrow"/>
          <w:sz w:val="26"/>
          <w:szCs w:val="26"/>
        </w:rPr>
        <w:t xml:space="preserve"> </w:t>
      </w:r>
      <w:proofErr w:type="gramStart"/>
      <w:r>
        <w:rPr>
          <w:rFonts w:ascii="Arial Narrow" w:hAnsi="Arial Narrow"/>
          <w:sz w:val="26"/>
          <w:szCs w:val="26"/>
        </w:rPr>
        <w:t>Zakona</w:t>
      </w:r>
      <w:r>
        <w:rPr>
          <w:rFonts w:ascii="Arial Narrow" w:hAnsi="Arial Narrow"/>
          <w:color w:val="000000"/>
          <w:sz w:val="26"/>
          <w:szCs w:val="26"/>
        </w:rPr>
        <w:t xml:space="preserve"> ispunjenost uslova za registraciju privrednog društva, odnosno preduzetnika u smislu člana 9.</w:t>
      </w:r>
      <w:proofErr w:type="gramEnd"/>
      <w:r>
        <w:rPr>
          <w:rFonts w:ascii="Arial Narrow" w:hAnsi="Arial Narrow"/>
          <w:color w:val="000000"/>
          <w:sz w:val="26"/>
          <w:szCs w:val="26"/>
        </w:rPr>
        <w:t xml:space="preserve"> </w:t>
      </w:r>
      <w:proofErr w:type="gramStart"/>
      <w:r>
        <w:rPr>
          <w:rFonts w:ascii="Arial Narrow" w:hAnsi="Arial Narrow"/>
          <w:color w:val="000000"/>
          <w:sz w:val="26"/>
          <w:szCs w:val="26"/>
        </w:rPr>
        <w:t>ovog</w:t>
      </w:r>
      <w:proofErr w:type="gramEnd"/>
      <w:r>
        <w:rPr>
          <w:rFonts w:ascii="Arial Narrow" w:hAnsi="Arial Narrow"/>
          <w:color w:val="000000"/>
          <w:sz w:val="26"/>
          <w:szCs w:val="26"/>
        </w:rPr>
        <w:t xml:space="preserve"> zakona, u postupku registracije privrednog društva, odnosno preduzetnika dužan je da provjerava poreski organ. </w:t>
      </w:r>
    </w:p>
    <w:bookmarkEnd w:id="12"/>
    <w:p w:rsidR="00441D34" w:rsidRDefault="00441D34" w:rsidP="00441D34">
      <w:pPr>
        <w:tabs>
          <w:tab w:val="left" w:pos="0"/>
        </w:tabs>
        <w:spacing w:after="0" w:line="240" w:lineRule="auto"/>
        <w:ind w:right="-426" w:firstLine="709"/>
        <w:jc w:val="both"/>
        <w:rPr>
          <w:rFonts w:ascii="Arial Narrow" w:hAnsi="Arial Narrow"/>
          <w:sz w:val="26"/>
          <w:szCs w:val="26"/>
        </w:rPr>
      </w:pPr>
      <w:r>
        <w:rPr>
          <w:rFonts w:ascii="Arial Narrow" w:eastAsia="Calibri" w:hAnsi="Arial Narrow" w:cs="Arial Narrow"/>
          <w:color w:val="000000"/>
          <w:sz w:val="26"/>
          <w:szCs w:val="26"/>
        </w:rPr>
        <w:t xml:space="preserve">6.2. Ovakvim propisivanjem zakonodavac, po ocjeni Ustavnog suda, nije povrijedio </w:t>
      </w:r>
      <w:proofErr w:type="gramStart"/>
      <w:r>
        <w:rPr>
          <w:rFonts w:ascii="Arial Narrow" w:eastAsia="Calibri" w:hAnsi="Arial Narrow" w:cs="Arial Narrow"/>
          <w:color w:val="000000"/>
          <w:sz w:val="26"/>
          <w:szCs w:val="26"/>
        </w:rPr>
        <w:t>ni</w:t>
      </w:r>
      <w:proofErr w:type="gramEnd"/>
      <w:r>
        <w:rPr>
          <w:rFonts w:ascii="Arial Narrow" w:eastAsia="Calibri" w:hAnsi="Arial Narrow" w:cs="Arial Narrow"/>
          <w:color w:val="000000"/>
          <w:sz w:val="26"/>
          <w:szCs w:val="26"/>
        </w:rPr>
        <w:t xml:space="preserve"> jedan ustavom utvrđeni princip. </w:t>
      </w:r>
      <w:proofErr w:type="gramStart"/>
      <w:r>
        <w:rPr>
          <w:rFonts w:ascii="Arial Narrow" w:eastAsia="Calibri" w:hAnsi="Arial Narrow" w:cs="Arial Narrow"/>
          <w:color w:val="000000"/>
          <w:sz w:val="26"/>
          <w:szCs w:val="26"/>
        </w:rPr>
        <w:t xml:space="preserve">Naime, osporena zakonska rješenja, </w:t>
      </w:r>
      <w:r>
        <w:rPr>
          <w:rFonts w:ascii="Arial Narrow" w:hAnsi="Arial Narrow" w:cs="Arial Narrow"/>
          <w:color w:val="000000"/>
          <w:sz w:val="26"/>
          <w:szCs w:val="26"/>
        </w:rPr>
        <w:t>propisana osporenim odredbama čl.</w:t>
      </w:r>
      <w:proofErr w:type="gramEnd"/>
      <w:r>
        <w:rPr>
          <w:rFonts w:ascii="Arial Narrow" w:hAnsi="Arial Narrow" w:cs="Arial Narrow"/>
          <w:color w:val="000000"/>
          <w:sz w:val="26"/>
          <w:szCs w:val="26"/>
        </w:rPr>
        <w:t xml:space="preserve"> 9. </w:t>
      </w:r>
      <w:proofErr w:type="gramStart"/>
      <w:r>
        <w:rPr>
          <w:rFonts w:ascii="Arial Narrow" w:hAnsi="Arial Narrow" w:cs="Arial Narrow"/>
          <w:color w:val="000000"/>
          <w:sz w:val="26"/>
          <w:szCs w:val="26"/>
        </w:rPr>
        <w:t>i</w:t>
      </w:r>
      <w:proofErr w:type="gramEnd"/>
      <w:r>
        <w:rPr>
          <w:rFonts w:ascii="Arial Narrow" w:hAnsi="Arial Narrow" w:cs="Arial Narrow"/>
          <w:color w:val="000000"/>
          <w:sz w:val="26"/>
          <w:szCs w:val="26"/>
        </w:rPr>
        <w:t xml:space="preserve"> 10. </w:t>
      </w:r>
      <w:proofErr w:type="gramStart"/>
      <w:r>
        <w:rPr>
          <w:rFonts w:ascii="Arial Narrow" w:hAnsi="Arial Narrow" w:cs="Arial Narrow"/>
          <w:color w:val="000000"/>
          <w:sz w:val="26"/>
          <w:szCs w:val="26"/>
        </w:rPr>
        <w:t xml:space="preserve">Zakona, </w:t>
      </w:r>
      <w:r>
        <w:rPr>
          <w:rFonts w:ascii="Arial Narrow" w:eastAsia="Calibri" w:hAnsi="Arial Narrow" w:cs="Arial Narrow"/>
          <w:color w:val="000000"/>
          <w:sz w:val="26"/>
          <w:szCs w:val="26"/>
        </w:rPr>
        <w:t xml:space="preserve">u okviru su ustavnog ovlašćenja zakonodavca </w:t>
      </w:r>
      <w:r>
        <w:rPr>
          <w:rFonts w:ascii="Arial Narrow" w:eastAsia="Calibri" w:hAnsi="Arial Narrow" w:cs="Arial Narrow"/>
          <w:sz w:val="26"/>
          <w:szCs w:val="26"/>
          <w:lang w:val="sr-Latn-CS"/>
        </w:rPr>
        <w:t>da zakonom,</w:t>
      </w:r>
      <w:r>
        <w:rPr>
          <w:rFonts w:ascii="Arial Narrow" w:hAnsi="Arial Narrow" w:cs="Arial Narrow"/>
          <w:sz w:val="26"/>
          <w:szCs w:val="26"/>
          <w:lang w:val="sr-Latn-CS"/>
        </w:rPr>
        <w:t xml:space="preserve"> saglasno odredbama člana 16.</w:t>
      </w:r>
      <w:proofErr w:type="gramEnd"/>
      <w:r>
        <w:rPr>
          <w:rFonts w:ascii="Arial Narrow" w:hAnsi="Arial Narrow" w:cs="Arial Narrow"/>
          <w:sz w:val="26"/>
          <w:szCs w:val="26"/>
          <w:lang w:val="sr-Latn-CS"/>
        </w:rPr>
        <w:t xml:space="preserve"> tačka 5. i člana 24. Ustava, uredi nelegalno poslovanje privrednih subjekata</w:t>
      </w:r>
      <w:r>
        <w:rPr>
          <w:rFonts w:ascii="Arial Narrow" w:eastAsia="Calibri" w:hAnsi="Arial Narrow" w:cs="Arial Narrow"/>
          <w:sz w:val="26"/>
          <w:szCs w:val="26"/>
          <w:lang w:val="sr-Latn-CS"/>
        </w:rPr>
        <w:t xml:space="preserve">, kao pitanje od </w:t>
      </w:r>
      <w:r>
        <w:rPr>
          <w:rFonts w:ascii="Arial Narrow" w:eastAsia="Calibri" w:hAnsi="Arial Narrow" w:cs="Arial Narrow"/>
          <w:sz w:val="26"/>
          <w:szCs w:val="26"/>
        </w:rPr>
        <w:t>ekonomskog interesa za Crnu Goru</w:t>
      </w:r>
      <w:r>
        <w:rPr>
          <w:rFonts w:ascii="Arial Narrow" w:eastAsia="Calibri" w:hAnsi="Arial Narrow" w:cs="Arial Narrow"/>
          <w:color w:val="000000"/>
          <w:sz w:val="26"/>
          <w:szCs w:val="26"/>
        </w:rPr>
        <w:t xml:space="preserve">, odnosno da privremeno </w:t>
      </w:r>
      <w:r>
        <w:rPr>
          <w:rFonts w:ascii="Arial Narrow" w:hAnsi="Arial Narrow" w:cs="Arial Narrow"/>
          <w:color w:val="000000"/>
          <w:sz w:val="26"/>
          <w:szCs w:val="26"/>
        </w:rPr>
        <w:t>ograniči pravo: “</w:t>
      </w:r>
      <w:r>
        <w:rPr>
          <w:rFonts w:ascii="Arial Narrow" w:hAnsi="Arial Narrow"/>
          <w:i/>
          <w:color w:val="000000"/>
          <w:sz w:val="26"/>
          <w:szCs w:val="26"/>
        </w:rPr>
        <w:t xml:space="preserve">privrednog društva, zavisnog društva tog privrednog društva, preduzetnika i fizičkog lica koje ima učešće preko 30% u kapitalu privrednog društva nad kojim je otvoren stečaj ili postupak likvidacije koje ne izmiruje poreske obaveze, odnosno čiji su računi blokirani u postupku prinudne naplate”, </w:t>
      </w:r>
      <w:r>
        <w:rPr>
          <w:rFonts w:ascii="Arial Narrow" w:hAnsi="Arial Narrow"/>
          <w:color w:val="000000"/>
          <w:sz w:val="26"/>
          <w:szCs w:val="26"/>
        </w:rPr>
        <w:t>na način</w:t>
      </w:r>
      <w:r>
        <w:rPr>
          <w:rFonts w:ascii="Arial Narrow" w:hAnsi="Arial Narrow"/>
          <w:i/>
          <w:color w:val="000000"/>
          <w:sz w:val="26"/>
          <w:szCs w:val="26"/>
        </w:rPr>
        <w:t xml:space="preserve"> “da ne mogu osnovati privredno društvo ili se registrovati za obavljanje djelatnosti kao preduzetnik, rok trajanja te mjere (do prestanka razloga zbog kojih je uvedena</w:t>
      </w:r>
      <w:r>
        <w:rPr>
          <w:rFonts w:ascii="Arial Narrow" w:hAnsi="Arial Narrow"/>
          <w:color w:val="000000"/>
          <w:sz w:val="26"/>
          <w:szCs w:val="26"/>
        </w:rPr>
        <w:t>)”, kao i odredi nadležni organ (poreski organ) koji će te okolnosti provjeravati u postupku registracije privrednog društva, odnosno preduzetnika.</w:t>
      </w:r>
      <w:r>
        <w:rPr>
          <w:rFonts w:ascii="Arial Narrow" w:hAnsi="Arial Narrow"/>
          <w:sz w:val="26"/>
          <w:szCs w:val="26"/>
          <w:lang w:val="sr-Latn-CS"/>
        </w:rPr>
        <w:t xml:space="preserve"> </w:t>
      </w:r>
    </w:p>
    <w:p w:rsidR="00441D34" w:rsidRDefault="00441D34" w:rsidP="00441D34">
      <w:pPr>
        <w:pStyle w:val="tekst"/>
        <w:tabs>
          <w:tab w:val="left" w:pos="0"/>
        </w:tabs>
        <w:ind w:left="0" w:right="-567" w:firstLine="0"/>
        <w:rPr>
          <w:rFonts w:ascii="Arial Narrow" w:hAnsi="Arial Narrow"/>
          <w:sz w:val="26"/>
          <w:szCs w:val="26"/>
        </w:rPr>
      </w:pPr>
    </w:p>
    <w:p w:rsidR="00441D34" w:rsidRDefault="00441D34" w:rsidP="00441D34">
      <w:pPr>
        <w:autoSpaceDE w:val="0"/>
        <w:autoSpaceDN w:val="0"/>
        <w:adjustRightInd w:val="0"/>
        <w:spacing w:after="0" w:line="240" w:lineRule="auto"/>
        <w:ind w:right="-567" w:firstLine="709"/>
        <w:jc w:val="both"/>
      </w:pPr>
      <w:r>
        <w:rPr>
          <w:rFonts w:ascii="Arial Narrow" w:hAnsi="Arial Narrow"/>
          <w:sz w:val="26"/>
          <w:szCs w:val="26"/>
        </w:rPr>
        <w:t xml:space="preserve">6.2.1. Nаčelo ogrаničenjа ljudskih prаvа i </w:t>
      </w:r>
      <w:r>
        <w:rPr>
          <w:rFonts w:ascii="Arial Narrow" w:hAnsi="Arial Narrow"/>
          <w:bCs/>
          <w:sz w:val="26"/>
          <w:szCs w:val="26"/>
        </w:rPr>
        <w:t>sloboda</w:t>
      </w:r>
      <w:r>
        <w:rPr>
          <w:rFonts w:ascii="Arial Narrow" w:hAnsi="Arial Narrow"/>
          <w:sz w:val="26"/>
          <w:szCs w:val="26"/>
        </w:rPr>
        <w:t xml:space="preserve"> jedno je </w:t>
      </w:r>
      <w:proofErr w:type="gramStart"/>
      <w:r>
        <w:rPr>
          <w:rFonts w:ascii="Arial Narrow" w:hAnsi="Arial Narrow"/>
          <w:sz w:val="26"/>
          <w:szCs w:val="26"/>
        </w:rPr>
        <w:t>od</w:t>
      </w:r>
      <w:proofErr w:type="gramEnd"/>
      <w:r>
        <w:rPr>
          <w:rFonts w:ascii="Arial Narrow" w:hAnsi="Arial Narrow"/>
          <w:sz w:val="26"/>
          <w:szCs w:val="26"/>
        </w:rPr>
        <w:t xml:space="preserve"> osnovnih nаčelа, koje je utvrđeno odredbama člаna 24. </w:t>
      </w:r>
      <w:proofErr w:type="gramStart"/>
      <w:r>
        <w:rPr>
          <w:rFonts w:ascii="Arial Narrow" w:hAnsi="Arial Narrow"/>
          <w:sz w:val="26"/>
          <w:szCs w:val="26"/>
        </w:rPr>
        <w:t>Ustаva.</w:t>
      </w:r>
      <w:proofErr w:type="gramEnd"/>
      <w:r>
        <w:rPr>
          <w:rFonts w:ascii="Arial Narrow" w:hAnsi="Arial Narrow"/>
          <w:sz w:val="26"/>
          <w:szCs w:val="26"/>
        </w:rPr>
        <w:t xml:space="preserve"> Prema </w:t>
      </w:r>
      <w:proofErr w:type="gramStart"/>
      <w:r>
        <w:rPr>
          <w:rFonts w:ascii="Arial Narrow" w:hAnsi="Arial Narrow"/>
          <w:sz w:val="26"/>
          <w:szCs w:val="26"/>
        </w:rPr>
        <w:t>tim</w:t>
      </w:r>
      <w:proofErr w:type="gramEnd"/>
      <w:r>
        <w:rPr>
          <w:rFonts w:ascii="Arial Narrow" w:hAnsi="Arial Narrow"/>
          <w:sz w:val="26"/>
          <w:szCs w:val="26"/>
        </w:rPr>
        <w:t xml:space="preserve"> odredbama ljudskа prаvа i </w:t>
      </w:r>
      <w:r>
        <w:rPr>
          <w:rFonts w:ascii="Arial Narrow" w:hAnsi="Arial Narrow"/>
          <w:bCs/>
          <w:sz w:val="26"/>
          <w:szCs w:val="26"/>
        </w:rPr>
        <w:t xml:space="preserve">slobode </w:t>
      </w:r>
      <w:r>
        <w:rPr>
          <w:rFonts w:ascii="Arial Narrow" w:hAnsi="Arial Narrow"/>
          <w:sz w:val="26"/>
          <w:szCs w:val="26"/>
        </w:rPr>
        <w:t xml:space="preserve">zаjemčene Ustаvom mogu se ogrаničiti samo zаkonom u obimu koji dopuštа Ustаv i mjeri koja je neophodna dа se ustаvnа svrhа ogrаničenjа zаdovolji u demokrаtskom društvu, bez zаdirаnjа u suštinu zаjemčenih prаvа. Ustаv je </w:t>
      </w:r>
      <w:proofErr w:type="gramStart"/>
      <w:r>
        <w:rPr>
          <w:rFonts w:ascii="Arial Narrow" w:hAnsi="Arial Narrow"/>
          <w:sz w:val="26"/>
          <w:szCs w:val="26"/>
        </w:rPr>
        <w:t>na</w:t>
      </w:r>
      <w:proofErr w:type="gramEnd"/>
      <w:r>
        <w:rPr>
          <w:rFonts w:ascii="Arial Narrow" w:hAnsi="Arial Narrow"/>
          <w:sz w:val="26"/>
          <w:szCs w:val="26"/>
        </w:rPr>
        <w:t xml:space="preserve"> taj način ustanovio jasne ''grаnice'' ogrаničenjа ljudskih prаvа i </w:t>
      </w:r>
      <w:r>
        <w:rPr>
          <w:rFonts w:ascii="Arial Narrow" w:hAnsi="Arial Narrow"/>
          <w:bCs/>
          <w:sz w:val="26"/>
          <w:szCs w:val="26"/>
        </w:rPr>
        <w:t>sloboda</w:t>
      </w:r>
      <w:r>
        <w:rPr>
          <w:rFonts w:ascii="Arial Narrow" w:hAnsi="Arial Narrow"/>
          <w:sz w:val="26"/>
          <w:szCs w:val="26"/>
        </w:rPr>
        <w:t xml:space="preserve"> u kojimа se zаkonodаvаc može kretаti. Svi držаvni orgаni, prema odredbama </w:t>
      </w:r>
      <w:proofErr w:type="gramStart"/>
      <w:r>
        <w:rPr>
          <w:rFonts w:ascii="Arial Narrow" w:hAnsi="Arial Narrow"/>
          <w:sz w:val="26"/>
          <w:szCs w:val="26"/>
        </w:rPr>
        <w:t>čana</w:t>
      </w:r>
      <w:proofErr w:type="gramEnd"/>
      <w:r>
        <w:rPr>
          <w:rFonts w:ascii="Arial Narrow" w:hAnsi="Arial Narrow"/>
          <w:sz w:val="26"/>
          <w:szCs w:val="26"/>
        </w:rPr>
        <w:t xml:space="preserve"> 24. Ustava, prilikom ogrаničenjа ljudskih i mаnjinskih prаvа morаju dа vode rаčunа o: 1) suštini prаvа koje se ogrаničаvа, 2) vаžnosti svrhe ogrаničenjа, 3) prirodi i obimu ogrаničenjа, 4) o odnosu ogrаničenjа sа svrhom ogrаničenjа i 5) dа li postoji nаčin dа se svrhа ogrаničenjа postigne mаnjim ogrаničenjem prаvа. </w:t>
      </w:r>
      <w:proofErr w:type="gramStart"/>
      <w:r>
        <w:rPr>
          <w:rFonts w:ascii="Arial Narrow" w:hAnsi="Arial Narrow"/>
          <w:sz w:val="26"/>
          <w:szCs w:val="26"/>
        </w:rPr>
        <w:t xml:space="preserve">Ustаvotvorаc ovlаšćuje zаkonodаvcа dа detаljnije reguliše ogrаničenjа, аli ne i dа sаm propiše osnov zа ogrаničenje, već je tаkvo </w:t>
      </w:r>
      <w:r>
        <w:rPr>
          <w:rFonts w:ascii="Arial Narrow" w:hAnsi="Arial Narrow"/>
          <w:sz w:val="26"/>
          <w:szCs w:val="26"/>
        </w:rPr>
        <w:lastRenderedPageBreak/>
        <w:t>ogrаničenje moguće sаmo аko to Ustаv dopuštа i u svrhe koje Ustаv dopuštа.</w:t>
      </w:r>
      <w:proofErr w:type="gramEnd"/>
      <w:r>
        <w:rPr>
          <w:rFonts w:ascii="Arial Narrow" w:hAnsi="Arial Narrow"/>
          <w:sz w:val="26"/>
          <w:szCs w:val="26"/>
        </w:rPr>
        <w:t xml:space="preserve"> </w:t>
      </w:r>
      <w:proofErr w:type="gramStart"/>
      <w:r>
        <w:rPr>
          <w:rFonts w:ascii="Arial Narrow" w:hAnsi="Arial Narrow"/>
          <w:sz w:val="26"/>
          <w:szCs w:val="26"/>
        </w:rPr>
        <w:t>Time je Ustavom jаsno definisаn princip proporcionаlnosti (srаzmjernosti), kаo i mjerilа kojimа se, prije svegа, Ustavni sud morа rukovoditi pri tumаčenju ogrаničenjа ljudskih prаvа, u konkretnom predmetu.</w:t>
      </w:r>
      <w:proofErr w:type="gramEnd"/>
      <w:r>
        <w:t xml:space="preserve"> </w:t>
      </w:r>
    </w:p>
    <w:p w:rsidR="00441D34" w:rsidRDefault="00441D34" w:rsidP="00441D34">
      <w:pPr>
        <w:autoSpaceDE w:val="0"/>
        <w:autoSpaceDN w:val="0"/>
        <w:adjustRightInd w:val="0"/>
        <w:spacing w:after="0" w:line="240" w:lineRule="auto"/>
        <w:ind w:right="-567" w:firstLine="709"/>
        <w:jc w:val="both"/>
      </w:pP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lang w:val="hr-HR" w:eastAsia="hr-HR"/>
        </w:rPr>
      </w:pPr>
      <w:r>
        <w:rPr>
          <w:rFonts w:ascii="Arial Narrow" w:hAnsi="Arial Narrow"/>
          <w:sz w:val="26"/>
          <w:szCs w:val="26"/>
        </w:rPr>
        <w:t xml:space="preserve">6.2.2. Iz navedenih odredaba Evropske konvencije proizilazi da svаkа držаvа ugovornicа svojim unutrаšnjim propisimа može dа ogrаniči prаvа sаdržаnа u Evropskoj konvenciji, pod uslovima utvrđenim Konvencijom. </w:t>
      </w:r>
      <w:proofErr w:type="gramStart"/>
      <w:r>
        <w:rPr>
          <w:rFonts w:ascii="Arial Narrow" w:hAnsi="Arial Narrow"/>
          <w:sz w:val="26"/>
          <w:szCs w:val="26"/>
        </w:rPr>
        <w:t xml:space="preserve">Dozvoljenа ogrаničenjа prаvа uslovljenа su </w:t>
      </w:r>
      <w:r>
        <w:rPr>
          <w:rFonts w:ascii="Arial Narrow" w:hAnsi="Arial Narrow"/>
          <w:i/>
          <w:sz w:val="26"/>
          <w:szCs w:val="26"/>
        </w:rPr>
        <w:t>zаkonitošću, legitimnošću i oprаvdаnošću.</w:t>
      </w:r>
      <w:proofErr w:type="gramEnd"/>
      <w:r>
        <w:rPr>
          <w:rFonts w:ascii="Arial Narrow" w:hAnsi="Arial Narrow"/>
          <w:sz w:val="26"/>
          <w:szCs w:val="26"/>
        </w:rPr>
        <w:t xml:space="preserve"> </w:t>
      </w:r>
      <w:proofErr w:type="gramStart"/>
      <w:r>
        <w:rPr>
          <w:rFonts w:ascii="Arial Narrow" w:hAnsi="Arial Narrow"/>
          <w:sz w:val="26"/>
          <w:szCs w:val="26"/>
        </w:rPr>
        <w:t>Ogrаničenje bilo kog prava je dopustivo samo аko kompetetivni princip u odnosu nа princip u kome je sаdržаno prаvo imа veći znаčаj u okolnostimа dаtog-konkretnog slučаjа.</w:t>
      </w:r>
      <w:proofErr w:type="gramEnd"/>
      <w:r>
        <w:rPr>
          <w:rFonts w:ascii="Arial Narrow" w:hAnsi="Arial Narrow"/>
          <w:sz w:val="26"/>
          <w:szCs w:val="26"/>
        </w:rPr>
        <w:t xml:space="preserve"> </w:t>
      </w:r>
      <w:proofErr w:type="gramStart"/>
      <w:r>
        <w:rPr>
          <w:rFonts w:ascii="Arial Narrow" w:hAnsi="Arial Narrow"/>
          <w:sz w:val="26"/>
          <w:szCs w:val="26"/>
        </w:rPr>
        <w:t>To podrаzumijevа pronаlаženje odgovаrаjućeg bаlаnsа između rаzličitih suprotstаvljenih interesа.</w:t>
      </w:r>
      <w:proofErr w:type="gramEnd"/>
      <w:r>
        <w:rPr>
          <w:rFonts w:ascii="Arial Narrow" w:hAnsi="Arial Narrow"/>
          <w:sz w:val="26"/>
          <w:szCs w:val="26"/>
        </w:rPr>
        <w:t xml:space="preserve"> </w:t>
      </w:r>
      <w:proofErr w:type="gramStart"/>
      <w:r>
        <w:rPr>
          <w:rFonts w:ascii="Arial Narrow" w:hAnsi="Arial Narrow"/>
          <w:sz w:val="26"/>
          <w:szCs w:val="26"/>
        </w:rPr>
        <w:t>Ogrаničenja se morаju sprovoditi nа konzistentаn nаčin, tаko dа ne budu ugroženi suština prаvа koje je u pitаnju i osnovni principi nа kojimа počivа jednа držаvа, kojа pretenduje dа bude obilježenа kаo prаvnа držаvа.</w:t>
      </w:r>
      <w:proofErr w:type="gramEnd"/>
      <w:r>
        <w:rPr>
          <w:rFonts w:ascii="Arial Narrow" w:hAnsi="Arial Narrow"/>
          <w:sz w:val="26"/>
          <w:szCs w:val="26"/>
        </w:rPr>
        <w:t xml:space="preserve"> Kаko osnovnа prаvа imаju ustаvni stаtus, onа, prema shvatanju Evropskog suda, mogu biti ogrаničenа sаmo ustаvnim </w:t>
      </w:r>
      <w:proofErr w:type="gramStart"/>
      <w:r>
        <w:rPr>
          <w:rFonts w:ascii="Arial Narrow" w:hAnsi="Arial Narrow"/>
          <w:sz w:val="26"/>
          <w:szCs w:val="26"/>
        </w:rPr>
        <w:t>ili</w:t>
      </w:r>
      <w:proofErr w:type="gramEnd"/>
      <w:r>
        <w:rPr>
          <w:rFonts w:ascii="Arial Narrow" w:hAnsi="Arial Narrow"/>
          <w:sz w:val="26"/>
          <w:szCs w:val="26"/>
        </w:rPr>
        <w:t xml:space="preserve"> odredbama donijetim nа osnovu ustаva. Ustаvnа ogrаničenjа mogu biti direktnа (</w:t>
      </w:r>
      <w:r>
        <w:rPr>
          <w:rFonts w:ascii="Arial Narrow" w:hAnsi="Arial Narrow"/>
          <w:i/>
          <w:sz w:val="26"/>
          <w:szCs w:val="26"/>
        </w:rPr>
        <w:t>constitutionally immediate</w:t>
      </w:r>
      <w:r>
        <w:rPr>
          <w:rFonts w:ascii="Arial Narrow" w:hAnsi="Arial Narrow"/>
          <w:sz w:val="26"/>
          <w:szCs w:val="26"/>
        </w:rPr>
        <w:t xml:space="preserve">) i posrednа </w:t>
      </w:r>
      <w:r>
        <w:rPr>
          <w:rFonts w:ascii="Arial Narrow" w:hAnsi="Arial Narrow"/>
          <w:i/>
          <w:sz w:val="26"/>
          <w:szCs w:val="26"/>
        </w:rPr>
        <w:t xml:space="preserve">(constitutionally mediate), </w:t>
      </w:r>
      <w:r>
        <w:rPr>
          <w:rFonts w:ascii="Arial Narrow" w:hAnsi="Arial Narrow"/>
          <w:sz w:val="26"/>
          <w:szCs w:val="26"/>
        </w:rPr>
        <w:t>propisana</w:t>
      </w:r>
      <w:r>
        <w:rPr>
          <w:rFonts w:ascii="Arial Narrow" w:hAnsi="Arial Narrow"/>
          <w:i/>
          <w:sz w:val="26"/>
          <w:szCs w:val="26"/>
        </w:rPr>
        <w:t xml:space="preserve"> </w:t>
      </w:r>
      <w:r>
        <w:rPr>
          <w:rFonts w:ascii="Arial Narrow" w:hAnsi="Arial Narrow"/>
          <w:sz w:val="26"/>
          <w:szCs w:val="26"/>
        </w:rPr>
        <w:t xml:space="preserve">zakonom, </w:t>
      </w:r>
      <w:proofErr w:type="gramStart"/>
      <w:r>
        <w:rPr>
          <w:rFonts w:ascii="Arial Narrow" w:hAnsi="Arial Narrow"/>
          <w:sz w:val="26"/>
          <w:szCs w:val="26"/>
        </w:rPr>
        <w:t>na</w:t>
      </w:r>
      <w:proofErr w:type="gramEnd"/>
      <w:r>
        <w:rPr>
          <w:rFonts w:ascii="Arial Narrow" w:hAnsi="Arial Narrow"/>
          <w:sz w:val="26"/>
          <w:szCs w:val="26"/>
        </w:rPr>
        <w:t xml:space="preserve"> osnovu izričite ustаvne odredbe pod striktno propisаnim pretpostаvkаmа i sаmo zа određene ciljeve, zbog kojih je zаkonodаvаc posebno ovlаšćen dа ogrаniči osnovnа ljudska prаvа i slobode. </w:t>
      </w:r>
      <w:proofErr w:type="gramStart"/>
      <w:r>
        <w:rPr>
          <w:rFonts w:ascii="Arial Narrow" w:hAnsi="Arial Narrow"/>
          <w:sz w:val="26"/>
          <w:szCs w:val="26"/>
        </w:rPr>
        <w:t>Ovаj princip, dozvoljаvа dа slobode i prаvа budu ogrаničene sаmo u sklаdu sа zаkonom i postаvljа grаnice ogrаničenjа prаvа.</w:t>
      </w:r>
      <w:proofErr w:type="gramEnd"/>
      <w:r>
        <w:rPr>
          <w:rFonts w:ascii="Arial Narrow" w:hAnsi="Arial Narrow"/>
          <w:sz w:val="26"/>
          <w:szCs w:val="26"/>
        </w:rPr>
        <w:t xml:space="preserve"> </w:t>
      </w:r>
      <w:proofErr w:type="gramStart"/>
      <w:r>
        <w:rPr>
          <w:rFonts w:ascii="Arial Narrow" w:hAnsi="Arial Narrow"/>
          <w:sz w:val="26"/>
          <w:szCs w:val="26"/>
        </w:rPr>
        <w:t>Ogrаničenje nije neophodno аko postoje i blаže, аli pogodne mjere koje mogu poslužiti istoj svrsi.</w:t>
      </w:r>
      <w:proofErr w:type="gramEnd"/>
      <w:r>
        <w:rPr>
          <w:rFonts w:ascii="Arial Narrow" w:hAnsi="Arial Narrow"/>
          <w:sz w:val="26"/>
          <w:szCs w:val="26"/>
        </w:rPr>
        <w:t xml:space="preserve"> </w:t>
      </w:r>
      <w:r>
        <w:rPr>
          <w:rFonts w:ascii="Arial Narrow" w:hAnsi="Arial Narrow"/>
          <w:iCs/>
          <w:sz w:val="26"/>
          <w:szCs w:val="26"/>
          <w:lang w:val="hr-HR" w:eastAsia="hr-HR"/>
        </w:rPr>
        <w:t xml:space="preserve">Ograničavanje </w:t>
      </w:r>
      <w:r>
        <w:rPr>
          <w:rFonts w:ascii="Arial Narrow" w:hAnsi="Arial Narrow"/>
          <w:sz w:val="26"/>
          <w:szCs w:val="26"/>
          <w:lang w:val="hr-HR" w:eastAsia="hr-HR"/>
        </w:rPr>
        <w:t xml:space="preserve">osnovnih prava i sloboda u tom procesu, međutim, mora biti u skladu s Ustavom i Evropskom konvencijom </w:t>
      </w:r>
      <w:r>
        <w:rPr>
          <w:rFonts w:ascii="Arial Narrow" w:hAnsi="Arial Narrow"/>
          <w:sz w:val="26"/>
          <w:szCs w:val="26"/>
        </w:rPr>
        <w:t>za zaštitu ljudskih prava i osnovnih sloboda</w:t>
      </w:r>
      <w:r>
        <w:rPr>
          <w:rFonts w:ascii="Arial Narrow" w:hAnsi="Arial Narrow"/>
          <w:sz w:val="26"/>
          <w:szCs w:val="26"/>
          <w:lang w:val="hr-HR" w:eastAsia="hr-HR"/>
        </w:rPr>
        <w:t xml:space="preserve"> i, generalno, mora biti u opštem interesu i uz poštovanje načela proporcionalnosti.</w:t>
      </w: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lang w:val="hr-HR" w:eastAsia="hr-HR"/>
        </w:rPr>
      </w:pPr>
    </w:p>
    <w:p w:rsidR="00441D34" w:rsidRDefault="00441D34" w:rsidP="00441D34">
      <w:pPr>
        <w:tabs>
          <w:tab w:val="left" w:pos="0"/>
        </w:tabs>
        <w:spacing w:after="0" w:line="240" w:lineRule="auto"/>
        <w:ind w:right="-426" w:firstLine="709"/>
        <w:jc w:val="both"/>
        <w:rPr>
          <w:i/>
          <w:iCs/>
        </w:rPr>
      </w:pPr>
      <w:r>
        <w:rPr>
          <w:rFonts w:ascii="Arial Narrow" w:hAnsi="Arial Narrow" w:cs="Arial Narrow"/>
          <w:sz w:val="26"/>
          <w:szCs w:val="26"/>
        </w:rPr>
        <w:t xml:space="preserve">6.2.3. Ustavni sud je, radi rješavanja ovog ustavnog spora, u obzir uzeo i relevantnu praksu Evropskog suda za ljudska prava, koji je u brojnim slučajevima izrazio stav </w:t>
      </w:r>
      <w:r>
        <w:rPr>
          <w:rFonts w:ascii="Arial Narrow" w:hAnsi="Arial Narrow"/>
          <w:sz w:val="26"/>
          <w:szCs w:val="26"/>
        </w:rPr>
        <w:t xml:space="preserve">da </w:t>
      </w:r>
      <w:proofErr w:type="gramStart"/>
      <w:r>
        <w:rPr>
          <w:rFonts w:ascii="Arial Narrow" w:hAnsi="Arial Narrow"/>
          <w:sz w:val="26"/>
          <w:szCs w:val="26"/>
        </w:rPr>
        <w:t>države  ugovornice</w:t>
      </w:r>
      <w:proofErr w:type="gramEnd"/>
      <w:r>
        <w:rPr>
          <w:rFonts w:ascii="Arial Narrow" w:hAnsi="Arial Narrow"/>
          <w:sz w:val="26"/>
          <w:szCs w:val="26"/>
        </w:rPr>
        <w:t xml:space="preserve"> u oblasti mjera ekonomske politike uživaju široko polje slobodne procjene.</w:t>
      </w:r>
      <w:r>
        <w:rPr>
          <w:i/>
          <w:iCs/>
        </w:rPr>
        <w:t xml:space="preserve"> </w:t>
      </w:r>
    </w:p>
    <w:p w:rsidR="00441D34" w:rsidRDefault="00441D34" w:rsidP="00441D34">
      <w:pPr>
        <w:tabs>
          <w:tab w:val="left" w:pos="0"/>
        </w:tabs>
        <w:spacing w:after="0" w:line="240" w:lineRule="auto"/>
        <w:ind w:right="-426" w:firstLine="709"/>
        <w:jc w:val="both"/>
        <w:rPr>
          <w:i/>
          <w:iCs/>
        </w:rPr>
      </w:pPr>
    </w:p>
    <w:p w:rsidR="00441D34" w:rsidRDefault="00441D34" w:rsidP="00441D34">
      <w:pPr>
        <w:tabs>
          <w:tab w:val="left" w:pos="0"/>
          <w:tab w:val="left" w:pos="9214"/>
        </w:tabs>
        <w:autoSpaceDE w:val="0"/>
        <w:autoSpaceDN w:val="0"/>
        <w:adjustRightInd w:val="0"/>
        <w:spacing w:line="240" w:lineRule="auto"/>
        <w:ind w:right="-426" w:firstLine="709"/>
        <w:jc w:val="both"/>
        <w:rPr>
          <w:rFonts w:ascii="Arial Narrow" w:eastAsia="MinionPro-Regular" w:hAnsi="Arial Narrow" w:cs="MinionPro-Regular"/>
          <w:sz w:val="26"/>
          <w:szCs w:val="26"/>
          <w:lang w:val="en-GB"/>
        </w:rPr>
      </w:pPr>
      <w:r>
        <w:rPr>
          <w:rFonts w:ascii="Arial Narrow" w:hAnsi="Arial Narrow"/>
          <w:bCs/>
          <w:sz w:val="26"/>
          <w:szCs w:val="26"/>
        </w:rPr>
        <w:t xml:space="preserve">6.2.3.1. </w:t>
      </w:r>
      <w:r>
        <w:rPr>
          <w:rFonts w:ascii="Arial Narrow" w:hAnsi="Arial Narrow"/>
          <w:sz w:val="26"/>
          <w:szCs w:val="26"/>
        </w:rPr>
        <w:t xml:space="preserve">U predmetu </w:t>
      </w:r>
      <w:r>
        <w:rPr>
          <w:rFonts w:ascii="Arial Narrow" w:eastAsia="MinionPro-Regular" w:hAnsi="Arial Narrow" w:cs="MinionPro-It"/>
          <w:i/>
          <w:iCs/>
          <w:sz w:val="26"/>
          <w:szCs w:val="26"/>
          <w:lang w:val="en-GB"/>
        </w:rPr>
        <w:t>Agosi protiv Ujedinjenog Kraljevstva</w:t>
      </w:r>
      <w:r>
        <w:rPr>
          <w:rStyle w:val="FootnoteReference"/>
          <w:rFonts w:ascii="Arial Narrow" w:eastAsia="MinionPro-Regular" w:hAnsi="Arial Narrow" w:cs="MinionPro-It"/>
          <w:i/>
          <w:iCs/>
          <w:sz w:val="26"/>
          <w:szCs w:val="26"/>
          <w:lang w:val="en-GB"/>
        </w:rPr>
        <w:footnoteReference w:id="1"/>
      </w:r>
      <w:r>
        <w:rPr>
          <w:rFonts w:ascii="Arial Narrow" w:eastAsia="MinionPro-Regular" w:hAnsi="Arial Narrow" w:cs="MinionPro-It"/>
          <w:i/>
          <w:iCs/>
          <w:sz w:val="26"/>
          <w:szCs w:val="26"/>
          <w:lang w:val="en-GB"/>
        </w:rPr>
        <w:t xml:space="preserve"> </w:t>
      </w:r>
      <w:r>
        <w:rPr>
          <w:rFonts w:ascii="Arial Narrow" w:hAnsi="Arial Narrow" w:cs="Arrus-Roman"/>
          <w:color w:val="231F20"/>
          <w:sz w:val="26"/>
          <w:szCs w:val="26"/>
          <w:lang w:val="en-GB" w:eastAsia="en-GB"/>
        </w:rPr>
        <w:t xml:space="preserve">Evropski sud je ocijenio da </w:t>
      </w:r>
      <w:r>
        <w:rPr>
          <w:rFonts w:ascii="Arial Narrow" w:eastAsia="MinionPro-Regular" w:hAnsi="Arial Narrow" w:cs="MinionPro-Regular"/>
          <w:sz w:val="26"/>
          <w:szCs w:val="26"/>
          <w:lang w:val="en-GB"/>
        </w:rPr>
        <w:t>Država uživa široko polje slobodne procjene u pogledu odabira načina sprovođenja kontrole korišćenja imovine i utvrđivanja da li su posljedice sprovođenja opravdane u opštem interesu:</w:t>
      </w:r>
    </w:p>
    <w:p w:rsidR="00441D34" w:rsidRDefault="00441D34" w:rsidP="00441D34">
      <w:pPr>
        <w:autoSpaceDE w:val="0"/>
        <w:autoSpaceDN w:val="0"/>
        <w:adjustRightInd w:val="0"/>
        <w:spacing w:after="0" w:line="240" w:lineRule="auto"/>
        <w:ind w:left="709" w:right="-567"/>
        <w:jc w:val="both"/>
        <w:rPr>
          <w:rFonts w:ascii="Arial Narrow" w:hAnsi="Arial Narrow"/>
          <w:sz w:val="26"/>
          <w:szCs w:val="26"/>
        </w:rPr>
      </w:pPr>
      <w:proofErr w:type="gramStart"/>
      <w:r>
        <w:rPr>
          <w:rFonts w:ascii="Arial Narrow" w:eastAsia="MinionPro-Regular" w:hAnsi="Arial Narrow" w:cs="MinionPro-Regular"/>
          <w:lang w:val="en-GB"/>
        </w:rPr>
        <w:t>“52. Drugi stav člana 1.</w:t>
      </w:r>
      <w:proofErr w:type="gramEnd"/>
      <w:r>
        <w:rPr>
          <w:rFonts w:ascii="Arial Narrow" w:eastAsia="MinionPro-Regular" w:hAnsi="Arial Narrow" w:cs="MinionPro-Regular"/>
          <w:lang w:val="en-GB"/>
        </w:rPr>
        <w:t xml:space="preserve"> </w:t>
      </w:r>
      <w:proofErr w:type="gramStart"/>
      <w:r>
        <w:rPr>
          <w:rFonts w:ascii="Arial Narrow" w:eastAsia="MinionPro-Regular" w:hAnsi="Arial Narrow" w:cs="MinionPro-Regular"/>
          <w:lang w:val="en-GB"/>
        </w:rPr>
        <w:t>Protokola broj 1.</w:t>
      </w:r>
      <w:proofErr w:type="gramEnd"/>
      <w:r>
        <w:rPr>
          <w:rFonts w:ascii="Arial Narrow" w:eastAsia="MinionPro-Regular" w:hAnsi="Arial Narrow" w:cs="MinionPro-Regular"/>
          <w:lang w:val="en-GB"/>
        </w:rPr>
        <w:t xml:space="preserve"> </w:t>
      </w:r>
      <w:proofErr w:type="gramStart"/>
      <w:r>
        <w:rPr>
          <w:rFonts w:ascii="Arial Narrow" w:eastAsia="MinionPro-Regular" w:hAnsi="Arial Narrow" w:cs="MinionPro-Regular"/>
          <w:lang w:val="en-GB"/>
        </w:rPr>
        <w:t>priznaje</w:t>
      </w:r>
      <w:proofErr w:type="gramEnd"/>
      <w:r>
        <w:rPr>
          <w:rFonts w:ascii="Arial Narrow" w:eastAsia="MinionPro-Regular" w:hAnsi="Arial Narrow" w:cs="MinionPro-Regular"/>
          <w:lang w:val="en-GB"/>
        </w:rPr>
        <w:t xml:space="preserve"> pravo Države „da sprovodi one zakone koje smatra potrebnim za kontrolu korišćenja imovine (...), u skladu s opštim interesima. (...). </w:t>
      </w:r>
      <w:proofErr w:type="gramStart"/>
      <w:r>
        <w:rPr>
          <w:rFonts w:ascii="Arial Narrow" w:eastAsia="MinionPro-Regular" w:hAnsi="Arial Narrow" w:cs="MinionPro-Regular"/>
          <w:lang w:val="en-GB"/>
        </w:rPr>
        <w:t>Budući da drugi stav treba tumačiti u svijetlu opšteg načela koje je naglašeno u uvodnoj rečenici člana 1.</w:t>
      </w:r>
      <w:proofErr w:type="gramEnd"/>
      <w:r>
        <w:rPr>
          <w:rFonts w:ascii="Arial Narrow" w:eastAsia="MinionPro-Regular" w:hAnsi="Arial Narrow" w:cs="MinionPro-Regular"/>
          <w:lang w:val="en-GB"/>
        </w:rPr>
        <w:t xml:space="preserve"> </w:t>
      </w:r>
      <w:proofErr w:type="gramStart"/>
      <w:r>
        <w:rPr>
          <w:rFonts w:ascii="Arial Narrow" w:eastAsia="MinionPro-Regular" w:hAnsi="Arial Narrow" w:cs="MinionPro-Regular"/>
          <w:lang w:val="en-GB"/>
        </w:rPr>
        <w:t>Protokola broj 1.</w:t>
      </w:r>
      <w:proofErr w:type="gramEnd"/>
      <w:r>
        <w:rPr>
          <w:rFonts w:ascii="Arial Narrow" w:eastAsia="MinionPro-Regular" w:hAnsi="Arial Narrow" w:cs="MinionPro-Regular"/>
          <w:lang w:val="en-GB"/>
        </w:rPr>
        <w:t xml:space="preserve"> (</w:t>
      </w:r>
      <w:proofErr w:type="gramStart"/>
      <w:r>
        <w:rPr>
          <w:rFonts w:ascii="Arial Narrow" w:eastAsia="MinionPro-Regular" w:hAnsi="Arial Narrow" w:cs="MinionPro-Regular"/>
          <w:lang w:val="en-GB"/>
        </w:rPr>
        <w:t>vidi</w:t>
      </w:r>
      <w:proofErr w:type="gramEnd"/>
      <w:r>
        <w:rPr>
          <w:rFonts w:ascii="Arial Narrow" w:eastAsia="MinionPro-Regular" w:hAnsi="Arial Narrow" w:cs="MinionPro-Regular"/>
          <w:lang w:val="en-GB"/>
        </w:rPr>
        <w:t xml:space="preserve"> gore navedeni stav 48.</w:t>
      </w:r>
      <w:r>
        <w:rPr>
          <w:rFonts w:ascii="Arial Narrow" w:eastAsia="MinionPro-Regular" w:hAnsi="Arial Narrow" w:cs="MinionPro-It"/>
          <w:i/>
          <w:iCs/>
          <w:lang w:val="en-GB"/>
        </w:rPr>
        <w:t>in fine</w:t>
      </w:r>
      <w:r>
        <w:rPr>
          <w:rFonts w:ascii="Arial Narrow" w:eastAsia="MinionPro-Regular" w:hAnsi="Arial Narrow" w:cs="MinionPro-Regular"/>
          <w:lang w:val="en-GB"/>
        </w:rPr>
        <w:t xml:space="preserve">), u pogledu sprovođenja ove zabrane mora ipak postojati razuman odnos srazmjernosti između sredstava koja su korišćena i cilja kojem se teži. Drugim riječima, Sud mora da utvrdi da li je postignuta pravična ravnoteža između zahtjeva opštih interesa u ovom pogledu, te interesa datog pojedinca ili pojedinaca (vidi gore pomenutu presudu u predmetu </w:t>
      </w:r>
      <w:r>
        <w:rPr>
          <w:rFonts w:ascii="Arial Narrow" w:eastAsia="MinionPro-Regular" w:hAnsi="Arial Narrow" w:cs="MinionPro-It"/>
          <w:i/>
          <w:iCs/>
          <w:lang w:val="en-GB"/>
        </w:rPr>
        <w:t>Sporrong and Lönnroth</w:t>
      </w:r>
      <w:r>
        <w:rPr>
          <w:rFonts w:ascii="Arial Narrow" w:eastAsia="MinionPro-Regular" w:hAnsi="Arial Narrow" w:cs="MinionPro-Regular"/>
          <w:lang w:val="en-GB"/>
        </w:rPr>
        <w:t xml:space="preserve">, strana 26, stav 69 i str. 28, stav 73, kao i presudu u predmetu </w:t>
      </w:r>
      <w:r>
        <w:rPr>
          <w:rFonts w:ascii="Arial Narrow" w:eastAsia="MinionPro-Regular" w:hAnsi="Arial Narrow" w:cs="MinionPro-It"/>
          <w:i/>
          <w:iCs/>
          <w:lang w:val="en-GB"/>
        </w:rPr>
        <w:t xml:space="preserve">James and Others </w:t>
      </w:r>
      <w:r>
        <w:rPr>
          <w:rFonts w:ascii="Arial Narrow" w:eastAsia="MinionPro-Regular" w:hAnsi="Arial Narrow" w:cs="MinionPro-Regular"/>
          <w:lang w:val="en-GB"/>
        </w:rPr>
        <w:t xml:space="preserve">od 21. februara 1986. godine, SeriesA br. 98, str. 34, stav 50). </w:t>
      </w:r>
      <w:proofErr w:type="gramStart"/>
      <w:r>
        <w:rPr>
          <w:rFonts w:ascii="Arial Narrow" w:eastAsia="MinionPro-Regular" w:hAnsi="Arial Narrow" w:cs="MinionPro-Regular"/>
          <w:lang w:val="en-GB"/>
        </w:rPr>
        <w:t>Prilikom utvrđivanja da li je postignuta prava ravnoteža Sud priznaje da država uživa široko polje slobodne procjene u pogledu odabira načina sprovođenja i utvrđivanja da li su posljedice sprovođenja opravdane u opštem interesu, u cilju postizanja svrhe datog zakona.”</w:t>
      </w:r>
      <w:proofErr w:type="gramEnd"/>
      <w:r>
        <w:rPr>
          <w:rFonts w:ascii="Arial Narrow" w:hAnsi="Arial Narrow"/>
          <w:sz w:val="26"/>
          <w:szCs w:val="26"/>
          <w:lang w:val="en-GB"/>
        </w:rPr>
        <w:t xml:space="preserve"> </w:t>
      </w: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rPr>
      </w:pPr>
    </w:p>
    <w:p w:rsidR="00441D34" w:rsidRDefault="00441D34" w:rsidP="00441D34">
      <w:pPr>
        <w:autoSpaceDE w:val="0"/>
        <w:autoSpaceDN w:val="0"/>
        <w:adjustRightInd w:val="0"/>
        <w:spacing w:after="0" w:line="240" w:lineRule="auto"/>
        <w:ind w:right="-567" w:firstLine="709"/>
        <w:jc w:val="both"/>
        <w:rPr>
          <w:rFonts w:ascii="Arial Narrow" w:hAnsi="Arial Narrow" w:cs="Times-Bold"/>
          <w:bCs/>
          <w:sz w:val="26"/>
          <w:szCs w:val="26"/>
          <w:lang w:val="en-GB"/>
        </w:rPr>
      </w:pPr>
      <w:r>
        <w:rPr>
          <w:rFonts w:ascii="Arial Narrow" w:hAnsi="Arial Narrow"/>
          <w:bCs/>
          <w:sz w:val="26"/>
          <w:szCs w:val="26"/>
        </w:rPr>
        <w:lastRenderedPageBreak/>
        <w:t xml:space="preserve">6.2.3.2. </w:t>
      </w:r>
      <w:r>
        <w:rPr>
          <w:rFonts w:ascii="Arial Narrow" w:hAnsi="Arial Narrow"/>
          <w:sz w:val="26"/>
          <w:szCs w:val="26"/>
        </w:rPr>
        <w:t xml:space="preserve">U predmetu </w:t>
      </w:r>
      <w:r>
        <w:rPr>
          <w:rFonts w:ascii="Arial Narrow" w:hAnsi="Arial Narrow"/>
          <w:i/>
          <w:sz w:val="26"/>
          <w:szCs w:val="26"/>
        </w:rPr>
        <w:t>Gasus Dosier - und Fordertechnik Gmb H protiv Holandije</w:t>
      </w:r>
      <w:r>
        <w:rPr>
          <w:rStyle w:val="FootnoteReference"/>
          <w:i/>
          <w:sz w:val="26"/>
          <w:szCs w:val="26"/>
        </w:rPr>
        <w:footnoteReference w:id="2"/>
      </w:r>
      <w:r>
        <w:rPr>
          <w:rFonts w:ascii="Arial Narrow" w:hAnsi="Arial Narrow"/>
          <w:sz w:val="26"/>
          <w:szCs w:val="26"/>
        </w:rPr>
        <w:t xml:space="preserve"> </w:t>
      </w:r>
      <w:r>
        <w:rPr>
          <w:rFonts w:ascii="Arial Narrow" w:hAnsi="Arial Narrow" w:cs="Times-Bold"/>
          <w:bCs/>
          <w:sz w:val="26"/>
          <w:szCs w:val="26"/>
          <w:lang w:val="en-GB"/>
        </w:rPr>
        <w:t>Evropski sud je konfiskaciju zaostavštine po poreskim zakonima posmatrao kao sredstvo ograni</w:t>
      </w:r>
      <w:r>
        <w:rPr>
          <w:rFonts w:ascii="Arial Narrow" w:hAnsi="Arial Narrow" w:cs="TTE4t00"/>
          <w:sz w:val="26"/>
          <w:szCs w:val="26"/>
          <w:lang w:val="en-GB"/>
        </w:rPr>
        <w:t>č</w:t>
      </w:r>
      <w:r>
        <w:rPr>
          <w:rFonts w:ascii="Arial Narrow" w:hAnsi="Arial Narrow" w:cs="Times-Bold"/>
          <w:bCs/>
          <w:sz w:val="26"/>
          <w:szCs w:val="26"/>
          <w:lang w:val="en-GB"/>
        </w:rPr>
        <w:t>avanja upotrebe imovine, da bi se osigurala prinudna naplata poreza:</w:t>
      </w:r>
    </w:p>
    <w:p w:rsidR="00441D34" w:rsidRDefault="00441D34" w:rsidP="00441D34">
      <w:pPr>
        <w:autoSpaceDE w:val="0"/>
        <w:autoSpaceDN w:val="0"/>
        <w:adjustRightInd w:val="0"/>
        <w:spacing w:after="0" w:line="240" w:lineRule="auto"/>
        <w:ind w:right="-567"/>
        <w:rPr>
          <w:rFonts w:ascii="Arial Narrow" w:hAnsi="Arial Narrow"/>
          <w:sz w:val="26"/>
          <w:szCs w:val="26"/>
        </w:rPr>
      </w:pPr>
    </w:p>
    <w:p w:rsidR="00441D34" w:rsidRDefault="00441D34" w:rsidP="00441D34">
      <w:pPr>
        <w:spacing w:line="240" w:lineRule="auto"/>
        <w:ind w:left="709" w:right="-567"/>
        <w:jc w:val="both"/>
        <w:rPr>
          <w:rFonts w:ascii="Arial Narrow" w:hAnsi="Arial Narrow"/>
        </w:rPr>
      </w:pPr>
      <w:r>
        <w:rPr>
          <w:rFonts w:ascii="Arial Narrow" w:hAnsi="Arial Narrow"/>
        </w:rPr>
        <w:t xml:space="preserve">“59. Sud smatra da je miješanje </w:t>
      </w:r>
      <w:proofErr w:type="gramStart"/>
      <w:r>
        <w:rPr>
          <w:rFonts w:ascii="Arial Narrow" w:hAnsi="Arial Narrow"/>
        </w:rPr>
        <w:t>na</w:t>
      </w:r>
      <w:proofErr w:type="gramEnd"/>
      <w:r>
        <w:rPr>
          <w:rFonts w:ascii="Arial Narrow" w:hAnsi="Arial Narrow"/>
        </w:rPr>
        <w:t xml:space="preserve"> koje se podnosilac žali u ovom predmetu zapravo rezultat primjene ovlašc</w:t>
      </w:r>
      <w:r>
        <w:t>́</w:t>
      </w:r>
      <w:r>
        <w:rPr>
          <w:rFonts w:ascii="Arial Narrow" w:hAnsi="Arial Narrow"/>
        </w:rPr>
        <w:t xml:space="preserve">enja poreskih organa iz člana 16 (3) Zakona iz 1845. </w:t>
      </w:r>
      <w:proofErr w:type="gramStart"/>
      <w:r>
        <w:rPr>
          <w:rFonts w:ascii="Arial Narrow" w:hAnsi="Arial Narrow"/>
        </w:rPr>
        <w:t>godine</w:t>
      </w:r>
      <w:proofErr w:type="gramEnd"/>
      <w:r>
        <w:rPr>
          <w:rFonts w:ascii="Arial Narrow" w:hAnsi="Arial Narrow"/>
        </w:rPr>
        <w:t xml:space="preserve">. Svrha tog zakona bila je regulisanje prikupljanja direktnih poreza u Holandiji, a član 16 (3) je dio odredbi koje se odnose </w:t>
      </w:r>
      <w:proofErr w:type="gramStart"/>
      <w:r>
        <w:rPr>
          <w:rFonts w:ascii="Arial Narrow" w:hAnsi="Arial Narrow"/>
        </w:rPr>
        <w:t>na</w:t>
      </w:r>
      <w:proofErr w:type="gramEnd"/>
      <w:r>
        <w:rPr>
          <w:rFonts w:ascii="Arial Narrow" w:hAnsi="Arial Narrow"/>
        </w:rPr>
        <w:t xml:space="preserve"> prinudnu naplatu neisplac</w:t>
      </w:r>
      <w:r>
        <w:t>́</w:t>
      </w:r>
      <w:r>
        <w:rPr>
          <w:rFonts w:ascii="Arial Narrow" w:hAnsi="Arial Narrow"/>
        </w:rPr>
        <w:t>enih poreskih dugova. Kao i svi ostali povjerioci, poreske vlasti mogu prinudno naplatiti neplac</w:t>
      </w:r>
      <w:r>
        <w:t>́</w:t>
      </w:r>
      <w:r>
        <w:rPr>
          <w:rFonts w:ascii="Arial Narrow" w:hAnsi="Arial Narrow"/>
        </w:rPr>
        <w:t xml:space="preserve">eni poreski dug </w:t>
      </w:r>
      <w:proofErr w:type="gramStart"/>
      <w:r>
        <w:rPr>
          <w:rFonts w:ascii="Arial Narrow" w:hAnsi="Arial Narrow"/>
        </w:rPr>
        <w:t>na</w:t>
      </w:r>
      <w:proofErr w:type="gramEnd"/>
      <w:r>
        <w:rPr>
          <w:rFonts w:ascii="Arial Narrow" w:hAnsi="Arial Narrow"/>
        </w:rPr>
        <w:t xml:space="preserve"> svim zaplijenjenim sredstvima poreskog dužnika. Prema članu 16 (3), oni su, pored toga, bili ovlašc</w:t>
      </w:r>
      <w:r>
        <w:t>́</w:t>
      </w:r>
      <w:r>
        <w:rPr>
          <w:rFonts w:ascii="Arial Narrow" w:hAnsi="Arial Narrow"/>
        </w:rPr>
        <w:t xml:space="preserve">eni da zaplijene pokretnu imovinu pronađenu u prostorijama poreskog dužnika koja se kvalifikuju kao "nameštaj", bez obzira da li su ovi predmeti pripadali poreskom dužniku (pogledati paragrafe od 29. do 31.).” </w:t>
      </w: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rPr>
      </w:pPr>
      <w:r>
        <w:rPr>
          <w:rFonts w:ascii="Arial Narrow" w:hAnsi="Arial Narrow"/>
          <w:bCs/>
          <w:sz w:val="26"/>
          <w:szCs w:val="26"/>
        </w:rPr>
        <w:t xml:space="preserve">6.2.3.3. </w:t>
      </w:r>
      <w:r>
        <w:rPr>
          <w:rFonts w:ascii="Arial Narrow" w:hAnsi="Arial Narrow"/>
          <w:sz w:val="26"/>
          <w:szCs w:val="26"/>
        </w:rPr>
        <w:t xml:space="preserve">U predmetu </w:t>
      </w:r>
      <w:r>
        <w:rPr>
          <w:rFonts w:ascii="Arial Narrow" w:hAnsi="Arial Narrow"/>
          <w:i/>
          <w:sz w:val="26"/>
          <w:szCs w:val="26"/>
        </w:rPr>
        <w:t>Špaček, s.r.o. protiv Republike Češke</w:t>
      </w:r>
      <w:r>
        <w:rPr>
          <w:rStyle w:val="FootnoteReference"/>
          <w:i/>
          <w:sz w:val="26"/>
          <w:szCs w:val="26"/>
        </w:rPr>
        <w:footnoteReference w:id="3"/>
      </w:r>
      <w:r>
        <w:rPr>
          <w:rFonts w:ascii="Arial Narrow" w:hAnsi="Arial Narrow"/>
          <w:sz w:val="26"/>
          <w:szCs w:val="26"/>
        </w:rPr>
        <w:t xml:space="preserve"> </w:t>
      </w:r>
      <w:r>
        <w:rPr>
          <w:rFonts w:ascii="Arial Narrow" w:hAnsi="Arial Narrow" w:cs="Arial"/>
          <w:color w:val="000000"/>
          <w:sz w:val="26"/>
          <w:szCs w:val="26"/>
        </w:rPr>
        <w:t xml:space="preserve">Evropski sud je ukazao </w:t>
      </w:r>
      <w:proofErr w:type="gramStart"/>
      <w:r>
        <w:rPr>
          <w:rFonts w:ascii="Arial Narrow" w:hAnsi="Arial Narrow" w:cs="Arial"/>
          <w:color w:val="000000"/>
          <w:sz w:val="26"/>
          <w:szCs w:val="26"/>
        </w:rPr>
        <w:t>na</w:t>
      </w:r>
      <w:proofErr w:type="gramEnd"/>
      <w:r>
        <w:rPr>
          <w:rFonts w:ascii="Arial Narrow" w:hAnsi="Arial Narrow" w:cs="Arial"/>
          <w:color w:val="000000"/>
          <w:sz w:val="26"/>
          <w:szCs w:val="26"/>
        </w:rPr>
        <w:t xml:space="preserve"> izričito pravo </w:t>
      </w:r>
      <w:r>
        <w:rPr>
          <w:rFonts w:ascii="Arial Narrow" w:hAnsi="Arial Narrow"/>
          <w:sz w:val="26"/>
          <w:szCs w:val="26"/>
        </w:rPr>
        <w:t>država ugovornica da sprovode zakone koje smatraju potrebnim za obezbjeđivanje plaćanja poreza:</w:t>
      </w:r>
    </w:p>
    <w:p w:rsidR="00441D34" w:rsidRDefault="00441D34" w:rsidP="00441D34">
      <w:pPr>
        <w:tabs>
          <w:tab w:val="left" w:pos="1905"/>
        </w:tabs>
        <w:autoSpaceDE w:val="0"/>
        <w:autoSpaceDN w:val="0"/>
        <w:adjustRightInd w:val="0"/>
        <w:spacing w:after="0" w:line="240" w:lineRule="auto"/>
        <w:ind w:right="-567" w:firstLine="709"/>
        <w:jc w:val="both"/>
        <w:rPr>
          <w:rFonts w:ascii="Arial Narrow" w:hAnsi="Arial Narrow"/>
          <w:sz w:val="26"/>
          <w:szCs w:val="26"/>
        </w:rPr>
      </w:pPr>
      <w:r>
        <w:rPr>
          <w:rFonts w:ascii="Arial Narrow" w:hAnsi="Arial Narrow"/>
          <w:sz w:val="26"/>
          <w:szCs w:val="26"/>
        </w:rPr>
        <w:tab/>
      </w:r>
    </w:p>
    <w:p w:rsidR="00441D34" w:rsidRDefault="00441D34" w:rsidP="00441D34">
      <w:pPr>
        <w:spacing w:line="240" w:lineRule="auto"/>
        <w:ind w:left="709" w:right="-567"/>
        <w:jc w:val="both"/>
        <w:rPr>
          <w:rFonts w:ascii="Arial Narrow" w:hAnsi="Arial Narrow"/>
        </w:rPr>
      </w:pPr>
      <w:proofErr w:type="gramStart"/>
      <w:r>
        <w:rPr>
          <w:rFonts w:ascii="Arial Narrow" w:hAnsi="Arial Narrow"/>
        </w:rPr>
        <w:t>“ 41</w:t>
      </w:r>
      <w:proofErr w:type="gramEnd"/>
      <w:r>
        <w:rPr>
          <w:rFonts w:ascii="Arial Narrow" w:hAnsi="Arial Narrow"/>
        </w:rPr>
        <w:t>. Sud podsjec</w:t>
      </w:r>
      <w:r>
        <w:t>́</w:t>
      </w:r>
      <w:r>
        <w:rPr>
          <w:rFonts w:ascii="Arial Narrow" w:hAnsi="Arial Narrow"/>
        </w:rPr>
        <w:t xml:space="preserve">a da je oporezivanje, kao miješanje u prava zagarantovana članom 1. </w:t>
      </w:r>
      <w:proofErr w:type="gramStart"/>
      <w:r>
        <w:rPr>
          <w:rFonts w:ascii="Arial Narrow" w:hAnsi="Arial Narrow"/>
        </w:rPr>
        <w:t>Protokola broj 1, opravdano prema drugom stavu člana 1.</w:t>
      </w:r>
      <w:proofErr w:type="gramEnd"/>
      <w:r>
        <w:rPr>
          <w:rFonts w:ascii="Arial Narrow" w:hAnsi="Arial Narrow"/>
        </w:rPr>
        <w:t xml:space="preserve"> </w:t>
      </w:r>
      <w:proofErr w:type="gramStart"/>
      <w:r>
        <w:rPr>
          <w:rFonts w:ascii="Arial Narrow" w:hAnsi="Arial Narrow"/>
        </w:rPr>
        <w:t>Ova odredba izričito propisuje pravo država ugovornica da sprovode zakone koje smatraju potrebnim za obezbeđivanje plaćanja poreza.</w:t>
      </w:r>
      <w:proofErr w:type="gramEnd"/>
      <w:r>
        <w:rPr>
          <w:rFonts w:ascii="Arial Narrow" w:hAnsi="Arial Narrow"/>
        </w:rPr>
        <w:t xml:space="preserve"> (vidi presudu </w:t>
      </w:r>
      <w:r>
        <w:rPr>
          <w:rFonts w:ascii="Arial Narrow" w:hAnsi="Arial Narrow"/>
          <w:i/>
        </w:rPr>
        <w:t xml:space="preserve">Gasus Dosier- und Fordertechnik GmbH protiv Holandije, </w:t>
      </w:r>
      <w:r>
        <w:rPr>
          <w:rFonts w:ascii="Arial Narrow" w:hAnsi="Arial Narrow"/>
        </w:rPr>
        <w:t>od 23. februara 1995. godine, Serija A broj 306-B, str. 48, stav 59).”</w:t>
      </w:r>
    </w:p>
    <w:p w:rsidR="00441D34" w:rsidRDefault="00441D34" w:rsidP="00441D34">
      <w:pPr>
        <w:tabs>
          <w:tab w:val="left" w:pos="0"/>
          <w:tab w:val="left" w:pos="9214"/>
        </w:tabs>
        <w:autoSpaceDE w:val="0"/>
        <w:autoSpaceDN w:val="0"/>
        <w:adjustRightInd w:val="0"/>
        <w:spacing w:line="240" w:lineRule="auto"/>
        <w:ind w:right="-426" w:firstLine="709"/>
        <w:jc w:val="both"/>
        <w:rPr>
          <w:rFonts w:ascii="Arial Narrow" w:hAnsi="Arial Narrow" w:cs="Arial"/>
          <w:i/>
          <w:color w:val="000000"/>
          <w:sz w:val="26"/>
          <w:szCs w:val="26"/>
        </w:rPr>
      </w:pPr>
      <w:r>
        <w:rPr>
          <w:rFonts w:ascii="Arial Narrow" w:hAnsi="Arial Narrow"/>
          <w:bCs/>
          <w:sz w:val="26"/>
          <w:szCs w:val="26"/>
        </w:rPr>
        <w:t xml:space="preserve">6.2.3.4. </w:t>
      </w:r>
      <w:r>
        <w:rPr>
          <w:rFonts w:ascii="Arial Narrow" w:hAnsi="Arial Narrow" w:cs="Arial"/>
          <w:color w:val="000000"/>
          <w:sz w:val="26"/>
          <w:szCs w:val="26"/>
        </w:rPr>
        <w:t xml:space="preserve">U predmetu </w:t>
      </w:r>
      <w:r>
        <w:rPr>
          <w:rFonts w:ascii="Arial Narrow" w:hAnsi="Arial Narrow" w:cs="Arial"/>
          <w:i/>
          <w:iCs/>
          <w:color w:val="000000"/>
          <w:sz w:val="26"/>
          <w:szCs w:val="26"/>
        </w:rPr>
        <w:t>Ferrazzini protiv Italije</w:t>
      </w:r>
      <w:r>
        <w:rPr>
          <w:rStyle w:val="FootnoteReference"/>
          <w:rFonts w:ascii="Arial Narrow" w:hAnsi="Arial Narrow" w:cs="Arial"/>
          <w:i/>
          <w:iCs/>
          <w:color w:val="000000"/>
          <w:sz w:val="26"/>
          <w:szCs w:val="26"/>
        </w:rPr>
        <w:footnoteReference w:id="4"/>
      </w:r>
      <w:r>
        <w:rPr>
          <w:rFonts w:ascii="Arial Narrow" w:hAnsi="Arial Narrow" w:cs="Arial"/>
          <w:color w:val="000000"/>
          <w:sz w:val="26"/>
          <w:szCs w:val="26"/>
        </w:rPr>
        <w:t xml:space="preserve"> Evropski sud je posebno istakao da su obaveze koje potiču iz poreskog zakonodavstva </w:t>
      </w:r>
      <w:r>
        <w:rPr>
          <w:rFonts w:ascii="Arial Narrow" w:hAnsi="Arial Narrow" w:cs="Arial"/>
          <w:i/>
          <w:color w:val="000000"/>
          <w:sz w:val="26"/>
          <w:szCs w:val="26"/>
        </w:rPr>
        <w:t>"dio normalnih građanskih dužnosti u demokratskom društvu":</w:t>
      </w:r>
    </w:p>
    <w:p w:rsidR="00441D34" w:rsidRDefault="00441D34" w:rsidP="00441D34">
      <w:pPr>
        <w:autoSpaceDE w:val="0"/>
        <w:autoSpaceDN w:val="0"/>
        <w:adjustRightInd w:val="0"/>
        <w:spacing w:line="240" w:lineRule="auto"/>
        <w:ind w:left="709" w:right="-567"/>
        <w:jc w:val="both"/>
        <w:rPr>
          <w:rFonts w:ascii="Arial Narrow" w:hAnsi="Arial Narrow" w:cs="Arial"/>
          <w:i/>
          <w:color w:val="000000"/>
          <w:sz w:val="26"/>
          <w:szCs w:val="26"/>
        </w:rPr>
      </w:pPr>
      <w:r>
        <w:rPr>
          <w:rFonts w:ascii="Arial Narrow" w:eastAsia="Times New Roman" w:hAnsi="Arial Narrow" w:cs="Arial"/>
          <w:color w:val="000000"/>
          <w:lang w:val="hr-HR"/>
        </w:rPr>
        <w:t xml:space="preserve">„29. U oblasti poreza, razvoji koji su se mogli dogoditi u demokratskim društvima ne utiču na prirodu obaveze fizičkih lica ili kompanija da plaćaju porez (...). Sud smatra da su poreska pitanja još uvijek dio čvrstog jezgra prerogativa javne vlasti, u kojima i dalje prevladava javna priroda odnosa između poreskih obveznika i zajednice. Imajući u vidu da se Konvencija i dodatni protokoli moraju tumačiti kao cjelina, Sud takođe primjećuje da član 1. Protokola br. 1. koji uređuje zaštitu vlasništva obezbjeđuje pravo državi da donosi zakone za koje ocIjeni da su potrebni radi osiguravanja plaćanja poreza (vidjeti, </w:t>
      </w:r>
      <w:r>
        <w:rPr>
          <w:rFonts w:ascii="Arial Narrow" w:eastAsia="Times New Roman" w:hAnsi="Arial Narrow" w:cs="Arial"/>
          <w:iCs/>
          <w:color w:val="000000"/>
          <w:lang w:val="hr-HR"/>
        </w:rPr>
        <w:t>mutatis mutandis,</w:t>
      </w:r>
      <w:r>
        <w:rPr>
          <w:rFonts w:ascii="Arial Narrow" w:eastAsia="Times New Roman" w:hAnsi="Arial Narrow" w:cs="Arial"/>
          <w:color w:val="000000"/>
          <w:lang w:val="hr-HR"/>
        </w:rPr>
        <w:t xml:space="preserve"> presudu </w:t>
      </w:r>
      <w:r>
        <w:rPr>
          <w:rFonts w:ascii="Arial Narrow" w:eastAsia="Times New Roman" w:hAnsi="Arial Narrow" w:cs="Arial"/>
          <w:i/>
          <w:iCs/>
          <w:color w:val="000000"/>
          <w:lang w:val="hr-HR"/>
        </w:rPr>
        <w:t>Gasus Dosier-und Fördertechnik GmbH protiv Holandije</w:t>
      </w:r>
      <w:r>
        <w:rPr>
          <w:rFonts w:ascii="Arial Narrow" w:eastAsia="Times New Roman" w:hAnsi="Arial Narrow" w:cs="Arial"/>
          <w:iCs/>
          <w:color w:val="000000"/>
          <w:lang w:val="hr-HR"/>
        </w:rPr>
        <w:t>,</w:t>
      </w:r>
      <w:r>
        <w:rPr>
          <w:rFonts w:ascii="Arial Narrow" w:eastAsia="Times New Roman" w:hAnsi="Arial Narrow" w:cs="Arial"/>
          <w:color w:val="000000"/>
          <w:lang w:val="hr-HR"/>
        </w:rPr>
        <w:t xml:space="preserve"> od 23. februara 1995., § 60.). Iako Sud ne pridaje odlučujuću važnost tom faktoru, uzima ga u obzir. Smatra da poreski sporovi izlaze iz okvira građanskih prava i obaveza, uprkos imovinskim posljedicama koje nužno proizilaze za poreskog obveznika.“</w:t>
      </w:r>
      <w:r>
        <w:rPr>
          <w:rFonts w:ascii="Arial Narrow" w:eastAsia="Times New Roman" w:hAnsi="Arial Narrow"/>
          <w:lang w:val="sl-SI"/>
        </w:rPr>
        <w:t xml:space="preserve"> </w:t>
      </w:r>
    </w:p>
    <w:p w:rsidR="00441D34" w:rsidRDefault="00441D34" w:rsidP="00441D34">
      <w:pPr>
        <w:tabs>
          <w:tab w:val="left" w:pos="0"/>
          <w:tab w:val="left" w:pos="9214"/>
        </w:tabs>
        <w:autoSpaceDE w:val="0"/>
        <w:autoSpaceDN w:val="0"/>
        <w:adjustRightInd w:val="0"/>
        <w:spacing w:line="240" w:lineRule="auto"/>
        <w:ind w:right="-567" w:firstLine="709"/>
        <w:jc w:val="both"/>
        <w:rPr>
          <w:rFonts w:ascii="Arial Narrow" w:hAnsi="Arial Narrow"/>
          <w:color w:val="000000"/>
          <w:sz w:val="26"/>
          <w:szCs w:val="26"/>
          <w:lang w:val="sr-Latn-CS"/>
        </w:rPr>
      </w:pPr>
      <w:r>
        <w:rPr>
          <w:rFonts w:ascii="Arial Narrow" w:hAnsi="Arial Narrow"/>
          <w:sz w:val="26"/>
          <w:szCs w:val="26"/>
        </w:rPr>
        <w:t xml:space="preserve">6.3. </w:t>
      </w:r>
      <w:r>
        <w:rPr>
          <w:rFonts w:ascii="Arial Narrow" w:hAnsi="Arial Narrow" w:cs="Arial"/>
          <w:sz w:val="26"/>
          <w:szCs w:val="26"/>
          <w:lang w:val="sr-Latn-CS"/>
        </w:rPr>
        <w:t>Iz navedenih stavova Evropskog suda proizilazi</w:t>
      </w:r>
      <w:r>
        <w:rPr>
          <w:rFonts w:ascii="Arial Narrow" w:hAnsi="Arial Narrow" w:cs="Arial"/>
          <w:sz w:val="26"/>
          <w:szCs w:val="26"/>
          <w:lang w:val="sr-Latn-RS"/>
        </w:rPr>
        <w:t xml:space="preserve"> </w:t>
      </w:r>
      <w:r>
        <w:rPr>
          <w:rFonts w:ascii="Arial Narrow" w:hAnsi="Arial Narrow" w:cs="Arial Narrow"/>
          <w:sz w:val="26"/>
          <w:szCs w:val="26"/>
        </w:rPr>
        <w:t>da č</w:t>
      </w:r>
      <w:r>
        <w:rPr>
          <w:rFonts w:ascii="Arial Narrow" w:hAnsi="Arial Narrow"/>
          <w:color w:val="000000"/>
          <w:sz w:val="26"/>
          <w:szCs w:val="26"/>
          <w:lang w:val="sr-Latn-CS"/>
        </w:rPr>
        <w:t xml:space="preserve">lan 1. stav 2. Protokola broj 1. uz Evropsku konvenciju priznaje državama pravo na preduzimanje neophodnih mjera da bi se obezbijedilo plaćanje poreza (kao dozvoljen vid kontrole korišćenja imovine), da država tj., zakonodavac uživa, tzv. široko polje slobodne procjene </w:t>
      </w:r>
      <w:r>
        <w:rPr>
          <w:rFonts w:ascii="Arial Narrow" w:hAnsi="Arial Narrow"/>
          <w:sz w:val="26"/>
          <w:szCs w:val="26"/>
        </w:rPr>
        <w:t>prilikom donošenja zakona iz oblasti poreskog sistema, jer je riječ o vаžnim instrumentimа jаvne</w:t>
      </w:r>
      <w:r>
        <w:rPr>
          <w:rFonts w:ascii="Arial Narrow" w:hAnsi="Arial Narrow"/>
          <w:i/>
          <w:sz w:val="26"/>
          <w:szCs w:val="26"/>
        </w:rPr>
        <w:t xml:space="preserve"> </w:t>
      </w:r>
      <w:r>
        <w:rPr>
          <w:rFonts w:ascii="Arial Narrow" w:hAnsi="Arial Narrow"/>
          <w:sz w:val="26"/>
          <w:szCs w:val="26"/>
        </w:rPr>
        <w:t>politike,</w:t>
      </w:r>
      <w:r>
        <w:rPr>
          <w:rFonts w:ascii="Arial Narrow" w:hAnsi="Arial Narrow"/>
          <w:color w:val="000000"/>
          <w:sz w:val="26"/>
          <w:szCs w:val="26"/>
          <w:lang w:val="sr-Latn-CS"/>
        </w:rPr>
        <w:t xml:space="preserve"> što joj daje dovoljno mogućnosti za uređivanje odnosa u poreskoj sferi u pogledu izbora metoda i mjera kojima se žele postići određeni legitimni ciljevi, uz uslov</w:t>
      </w:r>
      <w:r>
        <w:rPr>
          <w:rFonts w:ascii="Arial Narrow" w:hAnsi="Arial Narrow" w:cs="Arial"/>
          <w:sz w:val="26"/>
          <w:szCs w:val="26"/>
          <w:lang w:val="sr-Latn-RS"/>
        </w:rPr>
        <w:t xml:space="preserve"> </w:t>
      </w:r>
      <w:r>
        <w:rPr>
          <w:rFonts w:ascii="Arial Narrow" w:hAnsi="Arial Narrow" w:cs="Arial"/>
          <w:sz w:val="26"/>
          <w:szCs w:val="26"/>
        </w:rPr>
        <w:t xml:space="preserve">da se sprovode na način koji nije diskriminatorski i uz ispunjavanje uslova srazmjernosti. </w:t>
      </w:r>
      <w:r>
        <w:rPr>
          <w:rFonts w:ascii="Arial Narrow" w:hAnsi="Arial Narrow"/>
          <w:color w:val="000000"/>
          <w:sz w:val="26"/>
          <w:szCs w:val="26"/>
          <w:lang w:val="sr-Latn-CS"/>
        </w:rPr>
        <w:t xml:space="preserve">Kako bi se ispunio test proporcionalnosti između javnog interesa (tj. miješanja države u određeno pravo lica) i interesa tog lica (pravnog ili fizičkog), potrebno je da se to sprovede na način koji nije proizvoljan, već je u skladu sa zakonom. Ovo </w:t>
      </w:r>
      <w:r>
        <w:rPr>
          <w:rFonts w:ascii="Arial Narrow" w:hAnsi="Arial Narrow"/>
          <w:color w:val="000000"/>
          <w:sz w:val="26"/>
          <w:szCs w:val="26"/>
          <w:lang w:val="sr-Latn-CS"/>
        </w:rPr>
        <w:lastRenderedPageBreak/>
        <w:t xml:space="preserve">konkretno znači da se mora voditi računa o tome da li poreska mjera kojom se ograničava konvencijsko (ili ustavno) pravo predstavlja "poseban i pretjeran teret", odnosno da li pravedna ravnoteža između zahtjeva opšteg interesa i prava pojedinca može biti postignuta "manje restriktivnim mjerama" kojima se ograničava to pravo. </w:t>
      </w:r>
    </w:p>
    <w:p w:rsidR="00441D34" w:rsidRDefault="00441D34" w:rsidP="00441D34">
      <w:pPr>
        <w:tabs>
          <w:tab w:val="left" w:pos="0"/>
          <w:tab w:val="left" w:pos="9214"/>
        </w:tabs>
        <w:autoSpaceDE w:val="0"/>
        <w:autoSpaceDN w:val="0"/>
        <w:adjustRightInd w:val="0"/>
        <w:spacing w:line="240" w:lineRule="auto"/>
        <w:ind w:right="-567" w:firstLine="709"/>
        <w:jc w:val="both"/>
        <w:rPr>
          <w:rFonts w:ascii="Arial Narrow" w:hAnsi="Arial Narrow"/>
          <w:sz w:val="26"/>
          <w:szCs w:val="26"/>
        </w:rPr>
      </w:pPr>
      <w:r>
        <w:rPr>
          <w:rFonts w:ascii="Arial Narrow" w:hAnsi="Arial Narrow"/>
          <w:color w:val="000000"/>
          <w:sz w:val="26"/>
          <w:szCs w:val="26"/>
          <w:lang w:val="sr-Latn-CS"/>
        </w:rPr>
        <w:t xml:space="preserve">6.3.1. Polje slobodne procjene države u obezbeđivanju ostvarivanja prava iz Konvencije, prema shvatanju Evropskog suda zavisi od okolnosti svakog konkretnog slučaja, prirode prava garantovanog Konvencijom, prirode cilja koji se želi postići zadiranjem u pravo, kao i intenziteta tog zadiranja. </w:t>
      </w:r>
      <w:r>
        <w:rPr>
          <w:rFonts w:ascii="Arial Narrow" w:hAnsi="Arial Narrow"/>
          <w:sz w:val="26"/>
          <w:szCs w:val="26"/>
        </w:rPr>
        <w:t xml:space="preserve">Princip proporcionаlnosti, u užem smislu </w:t>
      </w:r>
      <w:r>
        <w:rPr>
          <w:rFonts w:ascii="Arial Narrow" w:hAnsi="Arial Narrow"/>
          <w:i/>
          <w:sz w:val="26"/>
          <w:szCs w:val="26"/>
        </w:rPr>
        <w:t xml:space="preserve">(princip bаlаnsirаnjа), </w:t>
      </w:r>
      <w:r>
        <w:rPr>
          <w:rFonts w:ascii="Arial Narrow" w:hAnsi="Arial Narrow"/>
          <w:sz w:val="26"/>
          <w:szCs w:val="26"/>
        </w:rPr>
        <w:t xml:space="preserve">znаči dа odgovаrаjuće i neophodne mjere ne smiju poremetiti prаvičnu rаvnotežu i/ </w:t>
      </w:r>
      <w:proofErr w:type="gramStart"/>
      <w:r>
        <w:rPr>
          <w:rFonts w:ascii="Arial Narrow" w:hAnsi="Arial Narrow"/>
          <w:sz w:val="26"/>
          <w:szCs w:val="26"/>
        </w:rPr>
        <w:t>ili</w:t>
      </w:r>
      <w:proofErr w:type="gramEnd"/>
      <w:r>
        <w:rPr>
          <w:rFonts w:ascii="Arial Narrow" w:hAnsi="Arial Narrow"/>
          <w:sz w:val="26"/>
          <w:szCs w:val="26"/>
        </w:rPr>
        <w:t xml:space="preserve"> uništiti suštinu prаvа. </w:t>
      </w:r>
      <w:proofErr w:type="gramStart"/>
      <w:r>
        <w:rPr>
          <w:rFonts w:ascii="Arial Narrow" w:hAnsi="Arial Narrow"/>
          <w:sz w:val="26"/>
          <w:szCs w:val="26"/>
        </w:rPr>
        <w:t>Evropski sud, u tom smislu, kontroliše dа li postoji proporcionаlnost između mjere koju država preduzimа i legitimnog ciljа koji se time želi ostvаriti.</w:t>
      </w:r>
      <w:proofErr w:type="gramEnd"/>
      <w:r>
        <w:rPr>
          <w:rFonts w:ascii="Arial Narrow" w:hAnsi="Arial Narrow"/>
          <w:sz w:val="26"/>
          <w:szCs w:val="26"/>
        </w:rPr>
        <w:t xml:space="preserve"> </w:t>
      </w:r>
      <w:proofErr w:type="gramStart"/>
      <w:r>
        <w:rPr>
          <w:rFonts w:ascii="Arial Narrow" w:hAnsi="Arial Narrow"/>
          <w:sz w:val="26"/>
          <w:szCs w:val="26"/>
        </w:rPr>
        <w:t>Proporcionаlnost mjere podrаzumijevа dа je mjerа podobnа dа ostvаri željeni cilj, аli i dа držаvа pronаđe prаvičnu srаzmjeru između preduzete mjere i postаvljenog opšteg ciljа.</w:t>
      </w:r>
      <w:proofErr w:type="gramEnd"/>
      <w:r>
        <w:rPr>
          <w:rFonts w:ascii="Arial Narrow" w:hAnsi="Arial Narrow"/>
          <w:sz w:val="26"/>
          <w:szCs w:val="26"/>
        </w:rPr>
        <w:t xml:space="preserve"> Proporcionаlnost neće postojаti kаdа vаgаnje privаtnog i jаvnog interesа nije sprovedeno nа rаzumаn nаčin </w:t>
      </w:r>
      <w:proofErr w:type="gramStart"/>
      <w:r>
        <w:rPr>
          <w:rFonts w:ascii="Arial Narrow" w:hAnsi="Arial Narrow"/>
          <w:sz w:val="26"/>
          <w:szCs w:val="26"/>
        </w:rPr>
        <w:t>ili</w:t>
      </w:r>
      <w:proofErr w:type="gramEnd"/>
      <w:r>
        <w:rPr>
          <w:rFonts w:ascii="Arial Narrow" w:hAnsi="Arial Narrow"/>
          <w:sz w:val="26"/>
          <w:szCs w:val="26"/>
        </w:rPr>
        <w:t xml:space="preserve"> kаdа je nа pojedincа pаo isuviše veliki teret u odnosu nа jаvni cilj koji trebа postići. </w:t>
      </w:r>
      <w:proofErr w:type="gramStart"/>
      <w:r>
        <w:rPr>
          <w:rFonts w:ascii="Arial Narrow" w:hAnsi="Arial Narrow"/>
          <w:sz w:val="26"/>
          <w:szCs w:val="26"/>
        </w:rPr>
        <w:t>Postojanje jаvnog odnosno opšteg interesa, određuje držаvа i onа u tom domenu imа široko diskreciono ovlаšćenje.</w:t>
      </w:r>
      <w:proofErr w:type="gramEnd"/>
      <w:r>
        <w:rPr>
          <w:rFonts w:ascii="Arial Narrow" w:hAnsi="Arial Narrow"/>
          <w:sz w:val="26"/>
          <w:szCs w:val="26"/>
        </w:rPr>
        <w:t xml:space="preserve"> Međutim, dа se ustаvnа ogrаničenjа ne bi trаnsformisаlа u zаkonskа, granica ovlašćenja zаkonodаvcа u utvrđivаnju ogrаničenjа morа biti restriktivno postаvljenа, tаko dа se zаkonsko ogrаničenje preduzimа nа osnovu izričite ustаvne odredbe i pod striktno propisаnim pretpostаvkаmа. U državama potpisnicama Konvencije ''kontrolu'' ogrаničenje osnovnih prаvа i poštovаnjа nаvedenih principа vrši ustаvni sud, nаjčešće po individualnim podnescima, </w:t>
      </w:r>
      <w:proofErr w:type="gramStart"/>
      <w:r>
        <w:rPr>
          <w:rFonts w:ascii="Arial Narrow" w:hAnsi="Arial Narrow"/>
          <w:sz w:val="26"/>
          <w:szCs w:val="26"/>
        </w:rPr>
        <w:t>ali</w:t>
      </w:r>
      <w:proofErr w:type="gramEnd"/>
      <w:r>
        <w:rPr>
          <w:rFonts w:ascii="Arial Narrow" w:hAnsi="Arial Narrow"/>
          <w:sz w:val="26"/>
          <w:szCs w:val="26"/>
        </w:rPr>
        <w:t xml:space="preserve"> i u postupku ocjene formаlnih i mаterijаlnih prаvilа sadržanih u opštim pravnim aktima </w:t>
      </w:r>
      <w:r>
        <w:rPr>
          <w:rFonts w:ascii="Arial Narrow" w:hAnsi="Arial Narrow" w:cs="TimesNewRoman,Italic"/>
          <w:i/>
          <w:iCs/>
          <w:sz w:val="26"/>
          <w:szCs w:val="26"/>
        </w:rPr>
        <w:t>(</w:t>
      </w:r>
      <w:r>
        <w:rPr>
          <w:rFonts w:ascii="Arial Narrow" w:hAnsi="Arial Narrow" w:cs="TimesNewRoman"/>
          <w:sz w:val="26"/>
          <w:szCs w:val="26"/>
        </w:rPr>
        <w:t xml:space="preserve">zaštita </w:t>
      </w:r>
      <w:r>
        <w:rPr>
          <w:rFonts w:ascii="Arial Narrow" w:hAnsi="Arial Narrow" w:cs="TimesNewRoman,Italic"/>
          <w:i/>
          <w:iCs/>
          <w:sz w:val="26"/>
          <w:szCs w:val="26"/>
        </w:rPr>
        <w:t>in abstracto)</w:t>
      </w:r>
      <w:r>
        <w:rPr>
          <w:rFonts w:ascii="Arial Narrow" w:hAnsi="Arial Narrow" w:cs="TimesNewRoman"/>
          <w:sz w:val="26"/>
          <w:szCs w:val="26"/>
        </w:rPr>
        <w:t>.</w:t>
      </w: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rPr>
      </w:pPr>
      <w:r>
        <w:rPr>
          <w:rFonts w:ascii="Arial Narrow" w:hAnsi="Arial Narrow"/>
          <w:sz w:val="26"/>
          <w:szCs w:val="26"/>
        </w:rPr>
        <w:t xml:space="preserve">6.3.2. Evropskа konvencijа, u tom smislu, osim opštih prаvilа ''korišćenjа'' prаvа i sloboda sаdržаnih u njoj, sаdrži i prаvilа o njihovom ogrаničenju. </w:t>
      </w:r>
      <w:proofErr w:type="gramStart"/>
      <w:r>
        <w:rPr>
          <w:rFonts w:ascii="Arial Narrow" w:hAnsi="Arial Narrow"/>
          <w:sz w:val="26"/>
          <w:szCs w:val="26"/>
        </w:rPr>
        <w:t>Nаime, iz odredbe člаna 17.</w:t>
      </w:r>
      <w:proofErr w:type="gramEnd"/>
      <w:r>
        <w:rPr>
          <w:rFonts w:ascii="Arial Narrow" w:hAnsi="Arial Narrow"/>
          <w:sz w:val="26"/>
          <w:szCs w:val="26"/>
        </w:rPr>
        <w:t xml:space="preserve"> Evropske konvencije (zаbrаna zloupotrebe prаvа), kojom je utvrđeno dа se ništа u ovoj Konvenciji ne može tumаčiti tаko dа podrаzumijevа dа prаvo bilo koje držаve, grupe ili licа dа se upušte u neku djelаtnost ili izvrše neki čin koji je usmjeren nа poništаvаnje bilo kojeg od nаvedenih prаvа i slobodа ili nа njihovo ogrаničаvаnje u većoj mjeri od one kojа je predviđenа Konvencijom, proizilazi da u slučaju ogrаničenjа prаva, izvаn onih koje predviđа sаmа odredbа kojа sаdrži prаvo, postoji povredа člаnа 17. </w:t>
      </w:r>
      <w:proofErr w:type="gramStart"/>
      <w:r>
        <w:rPr>
          <w:rFonts w:ascii="Arial Narrow" w:hAnsi="Arial Narrow"/>
          <w:sz w:val="26"/>
          <w:szCs w:val="26"/>
        </w:rPr>
        <w:t>Evropske konvencije.</w:t>
      </w:r>
      <w:proofErr w:type="gramEnd"/>
      <w:r>
        <w:rPr>
          <w:rFonts w:ascii="Arial Narrow" w:hAnsi="Arial Narrow"/>
          <w:sz w:val="26"/>
          <w:szCs w:val="26"/>
        </w:rPr>
        <w:t xml:space="preserve"> </w:t>
      </w:r>
      <w:proofErr w:type="gramStart"/>
      <w:r>
        <w:rPr>
          <w:rFonts w:ascii="Arial Narrow" w:hAnsi="Arial Narrow"/>
          <w:sz w:val="26"/>
          <w:szCs w:val="26"/>
        </w:rPr>
        <w:t>Odredbom člаna 18.</w:t>
      </w:r>
      <w:proofErr w:type="gramEnd"/>
      <w:r>
        <w:rPr>
          <w:rFonts w:ascii="Arial Narrow" w:hAnsi="Arial Narrow"/>
          <w:sz w:val="26"/>
          <w:szCs w:val="26"/>
        </w:rPr>
        <w:t xml:space="preserve"> Evropske konvencije, koja propisuje granice ograničenja utvrđeno je dа se ogrаničenjа nаvedenih prаvа i slobodа kojа su dozvoljenа Konvencijom ne mogu primjenjivаti </w:t>
      </w:r>
      <w:proofErr w:type="gramStart"/>
      <w:r>
        <w:rPr>
          <w:rFonts w:ascii="Arial Narrow" w:hAnsi="Arial Narrow"/>
          <w:sz w:val="26"/>
          <w:szCs w:val="26"/>
        </w:rPr>
        <w:t>ni</w:t>
      </w:r>
      <w:proofErr w:type="gramEnd"/>
      <w:r>
        <w:rPr>
          <w:rFonts w:ascii="Arial Narrow" w:hAnsi="Arial Narrow"/>
          <w:sz w:val="26"/>
          <w:szCs w:val="26"/>
        </w:rPr>
        <w:t xml:space="preserve"> u koje druge svrhe sem onih zbog kojih su propisаnа.  </w:t>
      </w: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rPr>
      </w:pP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rPr>
      </w:pPr>
      <w:r>
        <w:rPr>
          <w:rFonts w:ascii="Arial Narrow" w:hAnsi="Arial Narrow"/>
          <w:sz w:val="26"/>
          <w:szCs w:val="26"/>
        </w:rPr>
        <w:t xml:space="preserve">6.4. Iz navedenih odredaba Ustava i Evropske konvencije i prakse </w:t>
      </w:r>
      <w:r>
        <w:rPr>
          <w:rFonts w:ascii="Arial Narrow" w:hAnsi="Arial Narrow"/>
          <w:color w:val="000000"/>
          <w:sz w:val="26"/>
          <w:szCs w:val="26"/>
          <w:lang w:val="sr-Latn-CS"/>
        </w:rPr>
        <w:t xml:space="preserve">Evropskog suda </w:t>
      </w:r>
      <w:r>
        <w:rPr>
          <w:rFonts w:ascii="Arial Narrow" w:hAnsi="Arial Narrow"/>
          <w:sz w:val="26"/>
          <w:szCs w:val="26"/>
        </w:rPr>
        <w:t xml:space="preserve">proizilazi da su osnovne ustavne slobode i prava čovjeka i građanina načelno neograničene: puni obim njihovog ostvarivanja je pravilo, </w:t>
      </w:r>
      <w:proofErr w:type="gramStart"/>
      <w:r>
        <w:rPr>
          <w:rFonts w:ascii="Arial Narrow" w:hAnsi="Arial Narrow"/>
          <w:sz w:val="26"/>
          <w:szCs w:val="26"/>
        </w:rPr>
        <w:t>a</w:t>
      </w:r>
      <w:proofErr w:type="gramEnd"/>
      <w:r>
        <w:rPr>
          <w:rFonts w:ascii="Arial Narrow" w:hAnsi="Arial Narrow"/>
          <w:sz w:val="26"/>
          <w:szCs w:val="26"/>
        </w:rPr>
        <w:t xml:space="preserve"> ograničenje koje je određeno zakonom može biti samo izuzetak koji se zasniva i na izričitom ustavnom ovlašćenju i na legitimnom cilju ograničavanja koji je određen Ustavom. Iz toga slijedi da ograničenja - osim što se moraju zasnivati </w:t>
      </w:r>
      <w:proofErr w:type="gramStart"/>
      <w:r>
        <w:rPr>
          <w:rFonts w:ascii="Arial Narrow" w:hAnsi="Arial Narrow"/>
          <w:sz w:val="26"/>
          <w:szCs w:val="26"/>
        </w:rPr>
        <w:t>na</w:t>
      </w:r>
      <w:proofErr w:type="gramEnd"/>
      <w:r>
        <w:rPr>
          <w:rFonts w:ascii="Arial Narrow" w:hAnsi="Arial Narrow"/>
          <w:sz w:val="26"/>
          <w:szCs w:val="26"/>
        </w:rPr>
        <w:t xml:space="preserve"> ustavnom ovlašćenju i slijediti Ustavom određene ciljeve - treba da su srazmjerna potrebama za ostvarenje tih ciljeva. </w:t>
      </w:r>
      <w:proofErr w:type="gramStart"/>
      <w:r>
        <w:rPr>
          <w:rFonts w:ascii="Arial Narrow" w:hAnsi="Arial Narrow"/>
          <w:sz w:val="26"/>
          <w:szCs w:val="26"/>
        </w:rPr>
        <w:t>To znači da ograničavajuća pravna pravila moraju biti prikladna za ostvarenje postavljenog legitimnog cilja, da ona ne smiju biti oštrija (strožija) nego što je neophodno i da moraju biti uravnotežena u odnosu između Ustavom zajamčenog subjektivnog prava pojedinca i interesa društvene zajednice (pravnog poretka).</w:t>
      </w:r>
      <w:proofErr w:type="gramEnd"/>
      <w:r>
        <w:rPr>
          <w:rFonts w:ascii="Arial Narrow" w:hAnsi="Arial Narrow"/>
          <w:sz w:val="26"/>
          <w:szCs w:val="26"/>
        </w:rPr>
        <w:t xml:space="preserve"> </w:t>
      </w:r>
    </w:p>
    <w:p w:rsidR="00441D34" w:rsidRDefault="00441D34" w:rsidP="00441D34">
      <w:pPr>
        <w:tabs>
          <w:tab w:val="left" w:pos="0"/>
        </w:tabs>
        <w:spacing w:after="0" w:line="240" w:lineRule="auto"/>
        <w:ind w:right="-426" w:firstLine="709"/>
        <w:jc w:val="both"/>
        <w:rPr>
          <w:rFonts w:ascii="Arial Narrow" w:hAnsi="Arial Narrow"/>
          <w:sz w:val="26"/>
          <w:szCs w:val="26"/>
        </w:rPr>
      </w:pPr>
      <w:r>
        <w:rPr>
          <w:rFonts w:ascii="Arial Narrow" w:hAnsi="Arial Narrow"/>
          <w:sz w:val="26"/>
          <w:szCs w:val="26"/>
        </w:rPr>
        <w:lastRenderedPageBreak/>
        <w:t xml:space="preserve">6.4.1. Nesporno je, po ocijeni Ustavnog suda, da se propisivanjem osporenim odredbama člana 9. </w:t>
      </w:r>
      <w:proofErr w:type="gramStart"/>
      <w:r>
        <w:rPr>
          <w:rFonts w:ascii="Arial Narrow" w:hAnsi="Arial Narrow"/>
          <w:sz w:val="26"/>
          <w:szCs w:val="26"/>
        </w:rPr>
        <w:t>Zakona, kojim su za “</w:t>
      </w:r>
      <w:r>
        <w:rPr>
          <w:rFonts w:ascii="Arial Narrow" w:hAnsi="Arial Narrow"/>
          <w:i/>
          <w:color w:val="000000"/>
          <w:sz w:val="26"/>
          <w:szCs w:val="26"/>
        </w:rPr>
        <w:t>lice koje ima učešće preko 30% u kapitalu privrednog društva, zavisno društvo tog privrednog društva i preduzetnika</w:t>
      </w:r>
      <w:r>
        <w:rPr>
          <w:rFonts w:ascii="Arial Narrow" w:hAnsi="Arial Narrow"/>
          <w:sz w:val="26"/>
          <w:szCs w:val="26"/>
        </w:rPr>
        <w:t>“, koji ne izmiruju poreske obaveze uvedene navedene zabrane “</w:t>
      </w:r>
      <w:r>
        <w:rPr>
          <w:rFonts w:ascii="Arial Narrow" w:hAnsi="Arial Narrow"/>
          <w:i/>
          <w:color w:val="000000"/>
          <w:sz w:val="26"/>
          <w:szCs w:val="26"/>
        </w:rPr>
        <w:t xml:space="preserve">osnivanja privrednog društva ili registrovanja za obavljanje djelatnosti kao preduzetnik”, </w:t>
      </w:r>
      <w:r>
        <w:rPr>
          <w:rFonts w:ascii="Arial Narrow" w:hAnsi="Arial Narrow"/>
          <w:color w:val="000000"/>
          <w:sz w:val="26"/>
          <w:szCs w:val="26"/>
        </w:rPr>
        <w:t xml:space="preserve">privremeno </w:t>
      </w:r>
      <w:r>
        <w:rPr>
          <w:rFonts w:ascii="Arial Narrow" w:hAnsi="Arial Narrow"/>
          <w:i/>
          <w:sz w:val="26"/>
          <w:szCs w:val="26"/>
        </w:rPr>
        <w:t>(do prestanka razloga zbog kojih su uvedene)</w:t>
      </w:r>
      <w:r>
        <w:rPr>
          <w:rFonts w:ascii="Arial Narrow" w:hAnsi="Arial Narrow"/>
          <w:sz w:val="26"/>
          <w:szCs w:val="26"/>
        </w:rPr>
        <w:t xml:space="preserve"> </w:t>
      </w:r>
      <w:r>
        <w:rPr>
          <w:rFonts w:ascii="Arial Narrow" w:hAnsi="Arial Narrow"/>
          <w:color w:val="000000"/>
          <w:sz w:val="26"/>
          <w:szCs w:val="26"/>
        </w:rPr>
        <w:t>ograničava sloboda preduzetništva.</w:t>
      </w:r>
      <w:proofErr w:type="gramEnd"/>
      <w:r>
        <w:rPr>
          <w:rFonts w:ascii="Arial Narrow" w:hAnsi="Arial Narrow"/>
          <w:color w:val="000000"/>
          <w:sz w:val="26"/>
          <w:szCs w:val="26"/>
        </w:rPr>
        <w:t xml:space="preserve"> </w:t>
      </w:r>
      <w:r>
        <w:rPr>
          <w:rFonts w:ascii="Arial Narrow" w:hAnsi="Arial Narrow"/>
          <w:sz w:val="26"/>
          <w:szCs w:val="26"/>
          <w:lang w:val="sr-Latn-CS"/>
        </w:rPr>
        <w:t>Međutim, to ograničenje, po ocjeni Ustavnog suda, ima legitiman cilj – „</w:t>
      </w:r>
      <w:r>
        <w:rPr>
          <w:rFonts w:ascii="Arial Narrow" w:hAnsi="Arial Narrow"/>
          <w:i/>
          <w:sz w:val="26"/>
          <w:szCs w:val="26"/>
          <w:lang w:val="sr-Latn-CS"/>
        </w:rPr>
        <w:t xml:space="preserve">zaštitu opšteg interesa, odnosno stabilnost državnog budžeta, kroz naplatu poreza, odnosno </w:t>
      </w:r>
      <w:r>
        <w:rPr>
          <w:rFonts w:ascii="Arial Narrow" w:hAnsi="Arial Narrow"/>
          <w:i/>
          <w:sz w:val="26"/>
          <w:szCs w:val="26"/>
        </w:rPr>
        <w:t>efikasnost ekonomske politike,</w:t>
      </w:r>
      <w:r>
        <w:rPr>
          <w:rFonts w:ascii="Arial Narrow" w:hAnsi="Arial Narrow" w:cs="Arial"/>
          <w:i/>
          <w:sz w:val="26"/>
          <w:szCs w:val="26"/>
          <w:lang w:val="sr-Latn-CS"/>
        </w:rPr>
        <w:t xml:space="preserve"> na nivou Države, u cjelini“.</w:t>
      </w:r>
      <w:r>
        <w:rPr>
          <w:rFonts w:ascii="Arial Narrow" w:hAnsi="Arial Narrow"/>
          <w:sz w:val="26"/>
          <w:szCs w:val="26"/>
          <w:lang w:val="sr-Latn-RS"/>
        </w:rPr>
        <w:t xml:space="preserve"> </w:t>
      </w:r>
      <w:proofErr w:type="gramStart"/>
      <w:r>
        <w:rPr>
          <w:rFonts w:ascii="Arial Narrow" w:hAnsi="Arial Narrow"/>
          <w:sz w:val="26"/>
          <w:szCs w:val="26"/>
        </w:rPr>
        <w:t>Naime,</w:t>
      </w:r>
      <w:r>
        <w:rPr>
          <w:rFonts w:ascii="Arial Narrow" w:hAnsi="Arial Narrow"/>
          <w:color w:val="000000"/>
          <w:sz w:val="26"/>
          <w:szCs w:val="26"/>
        </w:rPr>
        <w:t xml:space="preserve"> </w:t>
      </w:r>
      <w:r>
        <w:rPr>
          <w:rFonts w:ascii="Arial Narrow" w:hAnsi="Arial Narrow"/>
          <w:sz w:val="26"/>
          <w:szCs w:val="26"/>
          <w:lang w:val="sr-Latn-CS"/>
        </w:rPr>
        <w:t>obaveza plaćanja poreza i drugih dažbina konstituisana je kao ustavna obaveza opšteg karaktera, prema kojoj je svako dužan da plaća poreze i da</w:t>
      </w:r>
      <w:r>
        <w:rPr>
          <w:rFonts w:ascii="Arial Narrow" w:hAnsi="Arial Narrow"/>
          <w:color w:val="000000"/>
          <w:sz w:val="26"/>
          <w:szCs w:val="26"/>
          <w:lang w:val="sr-Latn-RS"/>
        </w:rPr>
        <w:t xml:space="preserve"> </w:t>
      </w:r>
      <w:r>
        <w:rPr>
          <w:rFonts w:ascii="Arial Narrow" w:hAnsi="Arial Narrow"/>
          <w:color w:val="000000"/>
          <w:sz w:val="26"/>
          <w:szCs w:val="26"/>
        </w:rPr>
        <w:t>učestvuju u podmirivanju javnih troškova, jer korišćenje dobara, usluga i prava koji se finansiraju iz javnih prihoda, podrazumijeva participaciju svih (član 142.</w:t>
      </w:r>
      <w:proofErr w:type="gramEnd"/>
      <w:r>
        <w:rPr>
          <w:rFonts w:ascii="Arial Narrow" w:hAnsi="Arial Narrow"/>
          <w:color w:val="000000"/>
          <w:sz w:val="26"/>
          <w:szCs w:val="26"/>
        </w:rPr>
        <w:t xml:space="preserve"> </w:t>
      </w:r>
      <w:proofErr w:type="gramStart"/>
      <w:r>
        <w:rPr>
          <w:rFonts w:ascii="Arial Narrow" w:hAnsi="Arial Narrow"/>
          <w:color w:val="000000"/>
          <w:sz w:val="26"/>
          <w:szCs w:val="26"/>
        </w:rPr>
        <w:t>Ustava).</w:t>
      </w:r>
      <w:proofErr w:type="gramEnd"/>
      <w:r>
        <w:rPr>
          <w:rFonts w:ascii="Arial Narrow" w:hAnsi="Arial Narrow"/>
          <w:color w:val="000000"/>
          <w:sz w:val="26"/>
          <w:szCs w:val="26"/>
        </w:rPr>
        <w:t xml:space="preserve"> </w:t>
      </w:r>
      <w:r>
        <w:rPr>
          <w:rFonts w:ascii="Arial Narrow" w:hAnsi="Arial Narrow"/>
          <w:sz w:val="26"/>
          <w:szCs w:val="26"/>
        </w:rPr>
        <w:t xml:space="preserve">Načelo opštosti oporezivanja, po nalaženju Ustavnog suda, podrazumijeva obavezu svakog poreskog subjekta, </w:t>
      </w:r>
      <w:r>
        <w:rPr>
          <w:rFonts w:ascii="Arial Narrow" w:hAnsi="Arial Narrow"/>
          <w:i/>
          <w:sz w:val="26"/>
          <w:szCs w:val="26"/>
        </w:rPr>
        <w:t xml:space="preserve">pa i lica </w:t>
      </w:r>
      <w:r>
        <w:rPr>
          <w:rFonts w:ascii="Arial Narrow" w:hAnsi="Arial Narrow"/>
          <w:i/>
          <w:color w:val="000000"/>
          <w:sz w:val="26"/>
          <w:szCs w:val="26"/>
        </w:rPr>
        <w:t xml:space="preserve">koje ima učešće preko 30% u kapitalu privrednog društva </w:t>
      </w:r>
      <w:proofErr w:type="gramStart"/>
      <w:r>
        <w:rPr>
          <w:rFonts w:ascii="Arial Narrow" w:hAnsi="Arial Narrow"/>
          <w:i/>
          <w:color w:val="000000"/>
          <w:sz w:val="26"/>
          <w:szCs w:val="26"/>
        </w:rPr>
        <w:t>nad</w:t>
      </w:r>
      <w:proofErr w:type="gramEnd"/>
      <w:r>
        <w:rPr>
          <w:rFonts w:ascii="Arial Narrow" w:hAnsi="Arial Narrow"/>
          <w:i/>
          <w:color w:val="000000"/>
          <w:sz w:val="26"/>
          <w:szCs w:val="26"/>
        </w:rPr>
        <w:t xml:space="preserve"> kojim je otvoren stečaj ili postupak likvidacije i preduzetnik, odnosno lica čiji su računi blokirani u postupku prinudne naplate,</w:t>
      </w:r>
      <w:r>
        <w:rPr>
          <w:rFonts w:ascii="Arial Narrow" w:hAnsi="Arial Narrow"/>
          <w:color w:val="000000"/>
          <w:sz w:val="26"/>
          <w:szCs w:val="26"/>
        </w:rPr>
        <w:t xml:space="preserve"> da</w:t>
      </w:r>
      <w:r>
        <w:rPr>
          <w:rFonts w:ascii="Arial Narrow" w:hAnsi="Arial Narrow"/>
          <w:i/>
          <w:color w:val="000000"/>
          <w:sz w:val="26"/>
          <w:szCs w:val="26"/>
        </w:rPr>
        <w:t xml:space="preserve"> </w:t>
      </w:r>
      <w:r>
        <w:rPr>
          <w:rFonts w:ascii="Arial Narrow" w:hAnsi="Arial Narrow"/>
          <w:sz w:val="26"/>
          <w:szCs w:val="26"/>
        </w:rPr>
        <w:t xml:space="preserve">plaća porez i druge dažbine. Zakon, čije su odredbe osporene, po nalaženju Ustavnog suda, doprinosi sprječavanju nepoštovanja obaveze plaćanja zakonom propisanih dažbina (poreza) za sve poreske obveznike, koje se, pored ostalog, zasniva na njihovoj odgovornosti za preuzete obaveze </w:t>
      </w:r>
      <w:r>
        <w:rPr>
          <w:rFonts w:ascii="Arial Narrow" w:eastAsia="Times New Roman" w:hAnsi="Arial Narrow" w:cs="Arial"/>
          <w:sz w:val="26"/>
          <w:szCs w:val="26"/>
        </w:rPr>
        <w:t>u pravnom prometu</w:t>
      </w:r>
      <w:r>
        <w:rPr>
          <w:rFonts w:ascii="Arial Narrow" w:hAnsi="Arial Narrow"/>
          <w:sz w:val="26"/>
          <w:szCs w:val="26"/>
        </w:rPr>
        <w:t xml:space="preserve">, kao jedna u nizu mjera javne politike koja, u suštini, sprječava nelegalno poslovanje, saglasno odredbi člana 139. </w:t>
      </w:r>
      <w:proofErr w:type="gramStart"/>
      <w:r>
        <w:rPr>
          <w:rFonts w:ascii="Arial Narrow" w:hAnsi="Arial Narrow"/>
          <w:sz w:val="26"/>
          <w:szCs w:val="26"/>
        </w:rPr>
        <w:t>stav</w:t>
      </w:r>
      <w:proofErr w:type="gramEnd"/>
      <w:r>
        <w:rPr>
          <w:rFonts w:ascii="Arial Narrow" w:hAnsi="Arial Narrow"/>
          <w:sz w:val="26"/>
          <w:szCs w:val="26"/>
        </w:rPr>
        <w:t xml:space="preserve"> 3. Ustava</w:t>
      </w:r>
      <w:proofErr w:type="gramStart"/>
      <w:r>
        <w:rPr>
          <w:rFonts w:ascii="Arial Narrow" w:hAnsi="Arial Narrow"/>
          <w:sz w:val="26"/>
          <w:szCs w:val="26"/>
        </w:rPr>
        <w:t>.</w:t>
      </w:r>
      <w:r>
        <w:rPr>
          <w:rFonts w:ascii="Arial Narrow" w:hAnsi="Arial Narrow"/>
          <w:color w:val="000000"/>
          <w:sz w:val="26"/>
          <w:szCs w:val="26"/>
        </w:rPr>
        <w:t>.</w:t>
      </w:r>
      <w:proofErr w:type="gramEnd"/>
      <w:r>
        <w:rPr>
          <w:rFonts w:ascii="Arial Narrow" w:hAnsi="Arial Narrow"/>
          <w:sz w:val="26"/>
          <w:szCs w:val="26"/>
          <w:lang w:val="sr-Latn-CS"/>
        </w:rPr>
        <w:t xml:space="preserve"> </w:t>
      </w: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rPr>
      </w:pP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rPr>
      </w:pPr>
      <w:r>
        <w:rPr>
          <w:rFonts w:ascii="Arial Narrow" w:hAnsi="Arial Narrow"/>
          <w:sz w:val="26"/>
          <w:szCs w:val="26"/>
        </w:rPr>
        <w:t xml:space="preserve">6.4.2. Ustavni sud je razloge podnosilaca inicijative razmotrio i s aspekta poštovanja načela srazmjernosti, iz odredaba člana 24. </w:t>
      </w:r>
      <w:proofErr w:type="gramStart"/>
      <w:r>
        <w:rPr>
          <w:rFonts w:ascii="Arial Narrow" w:hAnsi="Arial Narrow"/>
          <w:sz w:val="26"/>
          <w:szCs w:val="26"/>
        </w:rPr>
        <w:t>Ustava i prava Države da primijeni zakone koje smatra potrebnim da bi uredila, odnosno spriječila nelegalno poslovanje, u skladu s opštim interesom.</w:t>
      </w:r>
      <w:proofErr w:type="gramEnd"/>
      <w:r>
        <w:rPr>
          <w:rFonts w:ascii="Arial Narrow" w:hAnsi="Arial Narrow"/>
          <w:sz w:val="26"/>
          <w:szCs w:val="26"/>
        </w:rPr>
        <w:t xml:space="preserve"> </w:t>
      </w:r>
      <w:r>
        <w:rPr>
          <w:rFonts w:ascii="Arial Narrow" w:hAnsi="Arial Narrow"/>
          <w:sz w:val="26"/>
          <w:szCs w:val="26"/>
          <w:lang w:val="sr-Latn-CS"/>
        </w:rPr>
        <w:t>Imajući u vidu činjenicu da je osporeno ograničenje</w:t>
      </w:r>
      <w:r>
        <w:rPr>
          <w:rFonts w:ascii="Arial Narrow" w:hAnsi="Arial Narrow"/>
          <w:color w:val="000000"/>
          <w:sz w:val="26"/>
          <w:szCs w:val="26"/>
          <w:lang w:val="sr-Latn-RS"/>
        </w:rPr>
        <w:t xml:space="preserve"> </w:t>
      </w:r>
      <w:r>
        <w:rPr>
          <w:rFonts w:ascii="Arial Narrow" w:hAnsi="Arial Narrow"/>
          <w:color w:val="000000"/>
          <w:sz w:val="26"/>
          <w:szCs w:val="26"/>
        </w:rPr>
        <w:t>slobode preduzetništva</w:t>
      </w:r>
      <w:r>
        <w:rPr>
          <w:rFonts w:ascii="Arial Narrow" w:hAnsi="Arial Narrow"/>
          <w:sz w:val="26"/>
          <w:szCs w:val="26"/>
          <w:lang w:val="sr-Latn-CS"/>
        </w:rPr>
        <w:t xml:space="preserve"> za poreske obveznike, koji ne izmiruju poreske obaveze, iz osporenih odredaba člana 9. Zakona, privremenog karaktera</w:t>
      </w:r>
      <w:r>
        <w:rPr>
          <w:rFonts w:ascii="Arial Narrow" w:hAnsi="Arial Narrow"/>
          <w:sz w:val="26"/>
          <w:szCs w:val="26"/>
          <w:lang w:val="sr-Latn-RS"/>
        </w:rPr>
        <w:t xml:space="preserve"> </w:t>
      </w:r>
      <w:r>
        <w:rPr>
          <w:rFonts w:ascii="Arial Narrow" w:hAnsi="Arial Narrow"/>
          <w:sz w:val="26"/>
          <w:szCs w:val="26"/>
        </w:rPr>
        <w:t>(do prestanka razloga zbog kojih su uvedene)</w:t>
      </w:r>
      <w:r>
        <w:rPr>
          <w:rFonts w:ascii="Arial Narrow" w:hAnsi="Arial Narrow"/>
          <w:sz w:val="26"/>
          <w:szCs w:val="26"/>
          <w:lang w:val="sr-Latn-CS"/>
        </w:rPr>
        <w:t>, da ima legitiman kvalifikovani javni (opšti) interes-</w:t>
      </w:r>
      <w:r>
        <w:rPr>
          <w:rFonts w:ascii="Arial Narrow" w:hAnsi="Arial Narrow"/>
          <w:i/>
          <w:sz w:val="26"/>
          <w:szCs w:val="26"/>
          <w:lang w:val="sr-Latn-CS"/>
        </w:rPr>
        <w:t>stabilnost državnog budžeta</w:t>
      </w:r>
      <w:r>
        <w:rPr>
          <w:rFonts w:ascii="Arial Narrow" w:hAnsi="Arial Narrow"/>
          <w:sz w:val="26"/>
          <w:szCs w:val="26"/>
          <w:lang w:val="sr-Latn-CS"/>
        </w:rPr>
        <w:t xml:space="preserve">, Ustavni sud je ocjenio </w:t>
      </w:r>
      <w:r>
        <w:rPr>
          <w:rFonts w:ascii="Arial Narrow" w:hAnsi="Arial Narrow" w:cs="Arial"/>
          <w:color w:val="000000"/>
          <w:sz w:val="26"/>
          <w:szCs w:val="26"/>
        </w:rPr>
        <w:t xml:space="preserve">da taj cilj ima objektivno i razumno opravdanje </w:t>
      </w:r>
      <w:r>
        <w:rPr>
          <w:rFonts w:ascii="Arial Narrow" w:hAnsi="Arial Narrow"/>
          <w:sz w:val="26"/>
          <w:szCs w:val="26"/>
          <w:lang w:val="sr-Latn-CS"/>
        </w:rPr>
        <w:t xml:space="preserve">i </w:t>
      </w:r>
      <w:r>
        <w:rPr>
          <w:rFonts w:ascii="Arial Narrow" w:hAnsi="Arial Narrow"/>
          <w:sz w:val="26"/>
          <w:szCs w:val="26"/>
        </w:rPr>
        <w:t xml:space="preserve">da je saglasno s odredbama člana 24. </w:t>
      </w:r>
      <w:proofErr w:type="gramStart"/>
      <w:r>
        <w:rPr>
          <w:rFonts w:ascii="Arial Narrow" w:hAnsi="Arial Narrow"/>
          <w:sz w:val="26"/>
          <w:szCs w:val="26"/>
        </w:rPr>
        <w:t>Ustava i člana 1.</w:t>
      </w:r>
      <w:proofErr w:type="gramEnd"/>
      <w:r>
        <w:rPr>
          <w:rFonts w:ascii="Arial Narrow" w:hAnsi="Arial Narrow"/>
          <w:sz w:val="26"/>
          <w:szCs w:val="26"/>
        </w:rPr>
        <w:t xml:space="preserve"> </w:t>
      </w:r>
      <w:proofErr w:type="gramStart"/>
      <w:r>
        <w:rPr>
          <w:rFonts w:ascii="Arial Narrow" w:hAnsi="Arial Narrow"/>
          <w:sz w:val="26"/>
          <w:szCs w:val="26"/>
        </w:rPr>
        <w:t>stav</w:t>
      </w:r>
      <w:proofErr w:type="gramEnd"/>
      <w:r>
        <w:rPr>
          <w:rFonts w:ascii="Arial Narrow" w:hAnsi="Arial Narrow"/>
          <w:sz w:val="26"/>
          <w:szCs w:val="26"/>
        </w:rPr>
        <w:t xml:space="preserve"> 2. </w:t>
      </w:r>
      <w:proofErr w:type="gramStart"/>
      <w:r>
        <w:rPr>
          <w:rFonts w:ascii="Arial Narrow" w:hAnsi="Arial Narrow"/>
          <w:sz w:val="26"/>
          <w:szCs w:val="26"/>
        </w:rPr>
        <w:t>Protokola broj 1.</w:t>
      </w:r>
      <w:proofErr w:type="gramEnd"/>
      <w:r>
        <w:rPr>
          <w:rFonts w:ascii="Arial Narrow" w:hAnsi="Arial Narrow"/>
          <w:sz w:val="26"/>
          <w:szCs w:val="26"/>
        </w:rPr>
        <w:t xml:space="preserve"> </w:t>
      </w:r>
      <w:proofErr w:type="gramStart"/>
      <w:r>
        <w:rPr>
          <w:rFonts w:ascii="Arial Narrow" w:hAnsi="Arial Narrow"/>
          <w:sz w:val="26"/>
          <w:szCs w:val="26"/>
        </w:rPr>
        <w:t>uz</w:t>
      </w:r>
      <w:proofErr w:type="gramEnd"/>
      <w:r>
        <w:rPr>
          <w:rFonts w:ascii="Arial Narrow" w:hAnsi="Arial Narrow"/>
          <w:sz w:val="26"/>
          <w:szCs w:val="26"/>
        </w:rPr>
        <w:t xml:space="preserve"> Evropsku konvenciju. Takođe, odnos cilja i korišćenja sredstava ograničenja, po ocjeni Ustavnog suda, je proporcionalan, jer je zakonodavac ustanovio prihvatljiv stepen srazmjernosti između ograničenja i potrebe za tim ograničenjem, odnosno da ograničenje slobode preduzetništva poreskih obveznika odgovara važnosti cilja koji se želio postići,</w:t>
      </w:r>
      <w:r>
        <w:rPr>
          <w:rFonts w:ascii="Arial Narrow" w:hAnsi="Arial Narrow" w:cs="Arial"/>
          <w:color w:val="000000"/>
          <w:sz w:val="26"/>
          <w:szCs w:val="26"/>
        </w:rPr>
        <w:t xml:space="preserve"> </w:t>
      </w:r>
      <w:r>
        <w:rPr>
          <w:rFonts w:ascii="Arial Narrow" w:hAnsi="Arial Narrow" w:cs="Arial"/>
          <w:i/>
          <w:color w:val="000000"/>
          <w:sz w:val="26"/>
          <w:szCs w:val="26"/>
        </w:rPr>
        <w:t>(naplata poreza i drugih dažbina kao jedne od pretpostavki ostvarivanja uspješnog funkcioniranja države)</w:t>
      </w:r>
      <w:r>
        <w:rPr>
          <w:rFonts w:ascii="Arial Narrow" w:hAnsi="Arial Narrow"/>
          <w:sz w:val="26"/>
          <w:szCs w:val="26"/>
        </w:rPr>
        <w:t xml:space="preserve"> i da je u skladu s odredbama člana 24. </w:t>
      </w:r>
      <w:proofErr w:type="gramStart"/>
      <w:r>
        <w:rPr>
          <w:rFonts w:ascii="Arial Narrow" w:hAnsi="Arial Narrow"/>
          <w:sz w:val="26"/>
          <w:szCs w:val="26"/>
        </w:rPr>
        <w:t>Ustava, primjereno legitimnom cilju.</w:t>
      </w:r>
      <w:proofErr w:type="gramEnd"/>
      <w:r>
        <w:rPr>
          <w:rFonts w:ascii="Arial Narrow" w:hAnsi="Arial Narrow"/>
          <w:sz w:val="26"/>
          <w:szCs w:val="26"/>
        </w:rPr>
        <w:t xml:space="preserve"> </w:t>
      </w:r>
      <w:proofErr w:type="gramStart"/>
      <w:r>
        <w:rPr>
          <w:rFonts w:ascii="Arial Narrow" w:hAnsi="Arial Narrow"/>
          <w:sz w:val="26"/>
          <w:szCs w:val="26"/>
        </w:rPr>
        <w:t xml:space="preserve">Stoga, </w:t>
      </w:r>
      <w:r>
        <w:rPr>
          <w:rFonts w:ascii="Arial Narrow" w:hAnsi="Arial Narrow" w:cs="Arial Narrow"/>
          <w:sz w:val="26"/>
          <w:szCs w:val="26"/>
          <w:lang w:val="sr-Latn-CS"/>
        </w:rPr>
        <w:t>osporenim odredbama člana 9.</w:t>
      </w:r>
      <w:proofErr w:type="gramEnd"/>
      <w:r>
        <w:rPr>
          <w:rFonts w:ascii="Arial Narrow" w:hAnsi="Arial Narrow" w:cs="Arial Narrow"/>
          <w:sz w:val="26"/>
          <w:szCs w:val="26"/>
          <w:lang w:val="sr-Latn-CS"/>
        </w:rPr>
        <w:t xml:space="preserve"> Zakona, zakonodavac, po ocjeni Ustavnog suda, nije prekoračio svoje ovlašćenje,</w:t>
      </w:r>
      <w:r>
        <w:rPr>
          <w:rFonts w:ascii="Arial Narrow" w:hAnsi="Arial Narrow"/>
          <w:sz w:val="26"/>
          <w:szCs w:val="26"/>
          <w:lang w:val="sr-Latn-CS"/>
        </w:rPr>
        <w:t xml:space="preserve"> da Zakonom, u javnom interesu, uredi naplatu poreskih obaveza, </w:t>
      </w:r>
      <w:r>
        <w:rPr>
          <w:rFonts w:ascii="Arial Narrow" w:hAnsi="Arial Narrow" w:cs="Arial Narrow"/>
          <w:sz w:val="26"/>
          <w:szCs w:val="26"/>
          <w:lang w:val="sr-Latn-CS"/>
        </w:rPr>
        <w:t xml:space="preserve">niti je povrijedio </w:t>
      </w:r>
      <w:r>
        <w:rPr>
          <w:rFonts w:ascii="Arial Narrow" w:hAnsi="Arial Narrow"/>
          <w:color w:val="000000"/>
          <w:sz w:val="26"/>
          <w:szCs w:val="26"/>
        </w:rPr>
        <w:t>slobodu preduzetništva</w:t>
      </w:r>
      <w:r>
        <w:rPr>
          <w:rFonts w:ascii="Arial Narrow" w:hAnsi="Arial Narrow"/>
          <w:sz w:val="26"/>
          <w:szCs w:val="26"/>
          <w:lang w:val="sr-Latn-CS"/>
        </w:rPr>
        <w:t xml:space="preserve"> </w:t>
      </w:r>
      <w:r>
        <w:rPr>
          <w:rFonts w:ascii="Arial Narrow" w:hAnsi="Arial Narrow" w:cs="Arial Narrow"/>
          <w:sz w:val="26"/>
          <w:szCs w:val="26"/>
          <w:lang w:val="sr-Latn-CS"/>
        </w:rPr>
        <w:t>poreskih obveznika, garantovanu odredbom člana 59. stav 1. Ustava, u mjeri u kojoj bi sama suština tog prava bila dovedena u pitanje.</w:t>
      </w:r>
      <w:r>
        <w:rPr>
          <w:rFonts w:ascii="Arial Narrow" w:hAnsi="Arial Narrow"/>
          <w:sz w:val="26"/>
          <w:szCs w:val="26"/>
          <w:lang w:val="sr-Latn-RS"/>
        </w:rPr>
        <w:t xml:space="preserve"> </w:t>
      </w:r>
      <w:r>
        <w:rPr>
          <w:rFonts w:ascii="Arial Narrow" w:hAnsi="Arial Narrow"/>
          <w:sz w:val="26"/>
          <w:szCs w:val="26"/>
        </w:rPr>
        <w:t>Ustavni sud je</w:t>
      </w:r>
      <w:proofErr w:type="gramStart"/>
      <w:r>
        <w:rPr>
          <w:rFonts w:ascii="Arial Narrow" w:hAnsi="Arial Narrow"/>
          <w:sz w:val="26"/>
          <w:szCs w:val="26"/>
        </w:rPr>
        <w:t>,  takođe</w:t>
      </w:r>
      <w:proofErr w:type="gramEnd"/>
      <w:r>
        <w:rPr>
          <w:rFonts w:ascii="Arial Narrow" w:hAnsi="Arial Narrow"/>
          <w:sz w:val="26"/>
          <w:szCs w:val="26"/>
        </w:rPr>
        <w:t>, ocijenio da zakonodavac propisivanjem “</w:t>
      </w:r>
      <w:r>
        <w:rPr>
          <w:rFonts w:ascii="Arial Narrow" w:hAnsi="Arial Narrow"/>
          <w:i/>
          <w:sz w:val="26"/>
          <w:szCs w:val="26"/>
        </w:rPr>
        <w:t>da je p</w:t>
      </w:r>
      <w:r>
        <w:rPr>
          <w:rFonts w:ascii="Arial Narrow" w:hAnsi="Arial Narrow"/>
          <w:i/>
          <w:color w:val="000000"/>
          <w:sz w:val="26"/>
          <w:szCs w:val="26"/>
        </w:rPr>
        <w:t xml:space="preserve">oreski organ dužan da u postupku registracije privrednog društva, odnosno preduzetnika provjerava ispunjenost uslova za registraciju privrednog društva, odnosno preduzetnika u smislu člana 9. </w:t>
      </w:r>
      <w:proofErr w:type="gramStart"/>
      <w:r>
        <w:rPr>
          <w:rFonts w:ascii="Arial Narrow" w:hAnsi="Arial Narrow"/>
          <w:i/>
          <w:color w:val="000000"/>
          <w:sz w:val="26"/>
          <w:szCs w:val="26"/>
        </w:rPr>
        <w:t>ovog</w:t>
      </w:r>
      <w:proofErr w:type="gramEnd"/>
      <w:r>
        <w:rPr>
          <w:rFonts w:ascii="Arial Narrow" w:hAnsi="Arial Narrow"/>
          <w:sz w:val="26"/>
          <w:szCs w:val="26"/>
        </w:rPr>
        <w:t xml:space="preserve"> </w:t>
      </w:r>
      <w:r>
        <w:rPr>
          <w:rFonts w:ascii="Arial Narrow" w:hAnsi="Arial Narrow"/>
          <w:i/>
          <w:sz w:val="26"/>
          <w:szCs w:val="26"/>
        </w:rPr>
        <w:t>zakona</w:t>
      </w:r>
      <w:r>
        <w:rPr>
          <w:rFonts w:ascii="Arial Narrow" w:hAnsi="Arial Narrow"/>
          <w:sz w:val="26"/>
          <w:szCs w:val="26"/>
        </w:rPr>
        <w:t>”, nije prekoračio svoja ovlašćenja, niti je povrijedio ni jedan ustavni i konvencijski princip.</w:t>
      </w:r>
    </w:p>
    <w:p w:rsidR="00441D34" w:rsidRDefault="00441D34" w:rsidP="00441D34">
      <w:pPr>
        <w:autoSpaceDE w:val="0"/>
        <w:autoSpaceDN w:val="0"/>
        <w:adjustRightInd w:val="0"/>
        <w:spacing w:after="0" w:line="240" w:lineRule="auto"/>
        <w:ind w:right="-567" w:firstLine="709"/>
        <w:jc w:val="both"/>
        <w:rPr>
          <w:rFonts w:ascii="Arial Narrow" w:hAnsi="Arial Narrow"/>
          <w:sz w:val="26"/>
          <w:szCs w:val="26"/>
        </w:rPr>
      </w:pPr>
    </w:p>
    <w:p w:rsidR="00441D34" w:rsidRDefault="00441D34" w:rsidP="00441D34">
      <w:pPr>
        <w:spacing w:after="0" w:line="240" w:lineRule="auto"/>
        <w:ind w:right="-567" w:firstLine="709"/>
        <w:jc w:val="both"/>
        <w:rPr>
          <w:rFonts w:ascii="Arial Narrow" w:hAnsi="Arial Narrow"/>
          <w:sz w:val="26"/>
          <w:szCs w:val="26"/>
        </w:rPr>
      </w:pPr>
      <w:r>
        <w:rPr>
          <w:rFonts w:ascii="Arial Narrow" w:hAnsi="Arial Narrow"/>
          <w:sz w:val="26"/>
          <w:szCs w:val="26"/>
        </w:rPr>
        <w:t xml:space="preserve">6.5. </w:t>
      </w:r>
      <w:r>
        <w:rPr>
          <w:rFonts w:ascii="Arial Narrow" w:hAnsi="Arial Narrow"/>
          <w:sz w:val="26"/>
          <w:szCs w:val="26"/>
          <w:lang w:val="sr-Latn-CS"/>
        </w:rPr>
        <w:t>O</w:t>
      </w:r>
      <w:r>
        <w:rPr>
          <w:rFonts w:ascii="Arial Narrow" w:hAnsi="Arial Narrow"/>
          <w:bCs/>
          <w:color w:val="000000"/>
          <w:sz w:val="26"/>
          <w:szCs w:val="26"/>
        </w:rPr>
        <w:t xml:space="preserve">sporene odredbe čl. 9. </w:t>
      </w:r>
      <w:proofErr w:type="gramStart"/>
      <w:r>
        <w:rPr>
          <w:rFonts w:ascii="Arial Narrow" w:hAnsi="Arial Narrow"/>
          <w:bCs/>
          <w:color w:val="000000"/>
          <w:sz w:val="26"/>
          <w:szCs w:val="26"/>
        </w:rPr>
        <w:t>i</w:t>
      </w:r>
      <w:proofErr w:type="gramEnd"/>
      <w:r>
        <w:rPr>
          <w:rFonts w:ascii="Arial Narrow" w:hAnsi="Arial Narrow"/>
          <w:bCs/>
          <w:color w:val="000000"/>
          <w:sz w:val="26"/>
          <w:szCs w:val="26"/>
        </w:rPr>
        <w:t xml:space="preserve"> 10. Zakona </w:t>
      </w:r>
      <w:r>
        <w:rPr>
          <w:rFonts w:ascii="Arial Narrow" w:hAnsi="Arial Narrow"/>
          <w:sz w:val="26"/>
          <w:szCs w:val="26"/>
          <w:lang w:val="sl-SI"/>
        </w:rPr>
        <w:t xml:space="preserve">ne mogu se dovesti u pitanje </w:t>
      </w:r>
      <w:proofErr w:type="gramStart"/>
      <w:r>
        <w:rPr>
          <w:rFonts w:ascii="Arial Narrow" w:hAnsi="Arial Narrow"/>
          <w:sz w:val="26"/>
          <w:szCs w:val="26"/>
          <w:lang w:val="sl-SI"/>
        </w:rPr>
        <w:t>ni</w:t>
      </w:r>
      <w:proofErr w:type="gramEnd"/>
      <w:r>
        <w:rPr>
          <w:rFonts w:ascii="Arial Narrow" w:hAnsi="Arial Narrow"/>
          <w:sz w:val="26"/>
          <w:szCs w:val="26"/>
          <w:lang w:val="sl-SI"/>
        </w:rPr>
        <w:t xml:space="preserve"> u odnosu na </w:t>
      </w:r>
      <w:r>
        <w:rPr>
          <w:rFonts w:ascii="Arial Narrow" w:hAnsi="Arial Narrow"/>
          <w:sz w:val="26"/>
          <w:szCs w:val="26"/>
          <w:lang w:val="sr-Latn-CS"/>
        </w:rPr>
        <w:t xml:space="preserve">ustavne garancije o pravu </w:t>
      </w:r>
      <w:r>
        <w:rPr>
          <w:rFonts w:ascii="Arial Narrow" w:hAnsi="Arial Narrow"/>
          <w:sz w:val="26"/>
          <w:szCs w:val="26"/>
        </w:rPr>
        <w:t xml:space="preserve">na pravni lijek iz odredbe člana 20. </w:t>
      </w:r>
      <w:proofErr w:type="gramStart"/>
      <w:r>
        <w:rPr>
          <w:rFonts w:ascii="Arial Narrow" w:hAnsi="Arial Narrow"/>
          <w:sz w:val="26"/>
          <w:szCs w:val="26"/>
        </w:rPr>
        <w:t>Ustava.</w:t>
      </w:r>
      <w:proofErr w:type="gramEnd"/>
      <w:r>
        <w:rPr>
          <w:rFonts w:ascii="Arial Narrow" w:hAnsi="Arial Narrow"/>
          <w:sz w:val="26"/>
          <w:szCs w:val="26"/>
        </w:rPr>
        <w:t xml:space="preserve"> </w:t>
      </w:r>
      <w:r>
        <w:rPr>
          <w:rFonts w:ascii="Arial Narrow" w:hAnsi="Arial Narrow"/>
          <w:sz w:val="26"/>
          <w:szCs w:val="26"/>
          <w:lang w:val="sr-Latn-CS"/>
        </w:rPr>
        <w:t xml:space="preserve">Obezbjeđivanje </w:t>
      </w:r>
      <w:r>
        <w:rPr>
          <w:rFonts w:ascii="Arial Narrow" w:hAnsi="Arial Narrow"/>
          <w:sz w:val="26"/>
          <w:szCs w:val="26"/>
          <w:lang w:val="sr-Latn-CS"/>
        </w:rPr>
        <w:lastRenderedPageBreak/>
        <w:t xml:space="preserve">djelotvornog pravnog lijeka, </w:t>
      </w:r>
      <w:r>
        <w:rPr>
          <w:rFonts w:ascii="Arial Narrow" w:hAnsi="Arial Narrow"/>
          <w:sz w:val="26"/>
          <w:szCs w:val="26"/>
        </w:rPr>
        <w:t xml:space="preserve">iz </w:t>
      </w:r>
      <w:r>
        <w:rPr>
          <w:rFonts w:ascii="Arial Narrow" w:hAnsi="Arial Narrow"/>
          <w:sz w:val="26"/>
          <w:szCs w:val="26"/>
          <w:lang w:val="sl-SI"/>
        </w:rPr>
        <w:t>člana</w:t>
      </w:r>
      <w:r>
        <w:rPr>
          <w:rFonts w:ascii="Arial Narrow" w:hAnsi="Arial Narrow"/>
          <w:sz w:val="26"/>
          <w:szCs w:val="26"/>
        </w:rPr>
        <w:t xml:space="preserve"> 20. Ustava,</w:t>
      </w:r>
      <w:r>
        <w:rPr>
          <w:rFonts w:ascii="Arial Narrow" w:hAnsi="Arial Narrow"/>
          <w:sz w:val="26"/>
          <w:szCs w:val="26"/>
          <w:lang w:val="sr-Latn-CS"/>
        </w:rPr>
        <w:t xml:space="preserve"> jedno je </w:t>
      </w:r>
      <w:proofErr w:type="gramStart"/>
      <w:r>
        <w:rPr>
          <w:rFonts w:ascii="Arial Narrow" w:hAnsi="Arial Narrow"/>
          <w:sz w:val="26"/>
          <w:szCs w:val="26"/>
          <w:lang w:val="sr-Latn-CS"/>
        </w:rPr>
        <w:t>od</w:t>
      </w:r>
      <w:proofErr w:type="gramEnd"/>
      <w:r>
        <w:rPr>
          <w:rFonts w:ascii="Arial Narrow" w:hAnsi="Arial Narrow"/>
          <w:sz w:val="26"/>
          <w:szCs w:val="26"/>
          <w:lang w:val="sr-Latn-CS"/>
        </w:rPr>
        <w:t xml:space="preserve"> osnovnih procesnih jemstava u svim pravnim postupcima, koje se zbog svog značaja garantuje Ustavom kao osnovno pravo. </w:t>
      </w:r>
      <w:r>
        <w:rPr>
          <w:rFonts w:ascii="Arial Narrow" w:hAnsi="Arial Narrow"/>
          <w:sz w:val="26"/>
          <w:szCs w:val="26"/>
          <w:lang w:val="sl-SI"/>
        </w:rPr>
        <w:t xml:space="preserve">Ustav, garancijom prava na pravni lijek jemči pravo svim licima da izjavljivanjem žalbe ili drugog propisanog pravnog sredstva, pod jednakim uslovima, traže od nadležnog organa da preispita akt kojim je odlučeno o njihovim pravima, obavezama ili na zakonu zasnovanom interesu. </w:t>
      </w:r>
      <w:proofErr w:type="gramStart"/>
      <w:r>
        <w:rPr>
          <w:rFonts w:ascii="Arial Narrow" w:hAnsi="Arial Narrow"/>
          <w:sz w:val="26"/>
          <w:szCs w:val="26"/>
        </w:rPr>
        <w:t>U konkretnom slučaju, Ustavni sud je utvrdio da je odredbom člana 86.</w:t>
      </w:r>
      <w:proofErr w:type="gramEnd"/>
      <w:r>
        <w:rPr>
          <w:rFonts w:ascii="Arial Narrow" w:hAnsi="Arial Narrow"/>
          <w:sz w:val="26"/>
          <w:szCs w:val="26"/>
        </w:rPr>
        <w:t xml:space="preserve"> </w:t>
      </w:r>
      <w:proofErr w:type="gramStart"/>
      <w:r>
        <w:rPr>
          <w:rFonts w:ascii="Arial Narrow" w:hAnsi="Arial Narrow"/>
          <w:sz w:val="26"/>
          <w:szCs w:val="26"/>
        </w:rPr>
        <w:t>stav</w:t>
      </w:r>
      <w:proofErr w:type="gramEnd"/>
      <w:r>
        <w:rPr>
          <w:rFonts w:ascii="Arial Narrow" w:hAnsi="Arial Narrow"/>
          <w:sz w:val="26"/>
          <w:szCs w:val="26"/>
        </w:rPr>
        <w:t xml:space="preserve"> 11. Zakona o privrednim društvima</w:t>
      </w:r>
      <w:r>
        <w:rPr>
          <w:rStyle w:val="FootnoteReference"/>
          <w:sz w:val="26"/>
          <w:szCs w:val="26"/>
        </w:rPr>
        <w:footnoteReference w:id="5"/>
      </w:r>
      <w:r>
        <w:rPr>
          <w:rFonts w:ascii="Arial Narrow" w:hAnsi="Arial Narrow"/>
          <w:sz w:val="26"/>
          <w:szCs w:val="26"/>
        </w:rPr>
        <w:t xml:space="preserve"> propisano da se protiv rješenja Poreske uprave može izjaviti žalba organu državne uprave nadležnom za poslove finansija (Ministarstvo), iz čega proizilazi da je protiv akata donijetih u postupku registracije, odnosno zabrane registracije privrednog društva ili preduzetnika obezbijeđeno pravo na pravni lijek, saglasno odredbi člana 20. </w:t>
      </w:r>
      <w:proofErr w:type="gramStart"/>
      <w:r>
        <w:rPr>
          <w:rFonts w:ascii="Arial Narrow" w:hAnsi="Arial Narrow"/>
          <w:sz w:val="26"/>
          <w:szCs w:val="26"/>
        </w:rPr>
        <w:t>Ustava.</w:t>
      </w:r>
      <w:proofErr w:type="gramEnd"/>
      <w:r>
        <w:rPr>
          <w:rFonts w:ascii="Arial Narrow" w:hAnsi="Arial Narrow"/>
          <w:sz w:val="26"/>
          <w:szCs w:val="26"/>
        </w:rPr>
        <w:t xml:space="preserve">  </w:t>
      </w:r>
    </w:p>
    <w:p w:rsidR="00441D34" w:rsidRDefault="00441D34" w:rsidP="00441D34">
      <w:pPr>
        <w:spacing w:after="0" w:line="240" w:lineRule="auto"/>
        <w:ind w:right="-567" w:firstLine="709"/>
        <w:jc w:val="both"/>
        <w:rPr>
          <w:rFonts w:ascii="Arial Narrow" w:hAnsi="Arial Narrow"/>
          <w:sz w:val="26"/>
          <w:szCs w:val="26"/>
        </w:rPr>
      </w:pPr>
    </w:p>
    <w:p w:rsidR="00441D34" w:rsidRDefault="00441D34" w:rsidP="00441D34">
      <w:pPr>
        <w:tabs>
          <w:tab w:val="center" w:pos="0"/>
        </w:tabs>
        <w:spacing w:after="0" w:line="240" w:lineRule="auto"/>
        <w:ind w:right="-567" w:firstLine="709"/>
        <w:jc w:val="both"/>
        <w:rPr>
          <w:rFonts w:ascii="Arial Narrow" w:eastAsia="Calibri" w:hAnsi="Arial Narrow" w:cs="Arial"/>
          <w:sz w:val="26"/>
          <w:szCs w:val="26"/>
        </w:rPr>
      </w:pPr>
      <w:r>
        <w:rPr>
          <w:rFonts w:ascii="Arial Narrow" w:hAnsi="Arial Narrow"/>
          <w:iCs/>
          <w:sz w:val="26"/>
          <w:szCs w:val="26"/>
          <w:lang w:val="sr-Latn-CS"/>
        </w:rPr>
        <w:t xml:space="preserve">6.6. </w:t>
      </w:r>
      <w:proofErr w:type="gramStart"/>
      <w:r>
        <w:rPr>
          <w:rFonts w:ascii="Arial Narrow" w:hAnsi="Arial Narrow"/>
          <w:sz w:val="26"/>
          <w:szCs w:val="26"/>
        </w:rPr>
        <w:t>Osporene odredbe čl.</w:t>
      </w:r>
      <w:proofErr w:type="gramEnd"/>
      <w:r>
        <w:rPr>
          <w:rFonts w:ascii="Arial Narrow" w:hAnsi="Arial Narrow"/>
          <w:sz w:val="26"/>
          <w:szCs w:val="26"/>
        </w:rPr>
        <w:t xml:space="preserve"> 9. </w:t>
      </w:r>
      <w:proofErr w:type="gramStart"/>
      <w:r>
        <w:rPr>
          <w:rFonts w:ascii="Arial Narrow" w:hAnsi="Arial Narrow"/>
          <w:sz w:val="26"/>
          <w:szCs w:val="26"/>
        </w:rPr>
        <w:t>i</w:t>
      </w:r>
      <w:proofErr w:type="gramEnd"/>
      <w:r>
        <w:rPr>
          <w:rFonts w:ascii="Arial Narrow" w:hAnsi="Arial Narrow"/>
          <w:sz w:val="26"/>
          <w:szCs w:val="26"/>
        </w:rPr>
        <w:t xml:space="preserve"> 10. Zakona, po ocjeni Ustavnog suda, nijesu nesaglasne </w:t>
      </w:r>
      <w:proofErr w:type="gramStart"/>
      <w:r>
        <w:rPr>
          <w:rFonts w:ascii="Arial Narrow" w:hAnsi="Arial Narrow"/>
          <w:sz w:val="26"/>
          <w:szCs w:val="26"/>
        </w:rPr>
        <w:t>ni</w:t>
      </w:r>
      <w:proofErr w:type="gramEnd"/>
      <w:r>
        <w:rPr>
          <w:rFonts w:ascii="Arial Narrow" w:hAnsi="Arial Narrow"/>
          <w:sz w:val="26"/>
          <w:szCs w:val="26"/>
        </w:rPr>
        <w:t xml:space="preserve"> i s odredbom člana 147. st. 1. </w:t>
      </w:r>
      <w:proofErr w:type="gramStart"/>
      <w:r>
        <w:rPr>
          <w:rFonts w:ascii="Arial Narrow" w:hAnsi="Arial Narrow"/>
          <w:sz w:val="26"/>
          <w:szCs w:val="26"/>
        </w:rPr>
        <w:t>i</w:t>
      </w:r>
      <w:proofErr w:type="gramEnd"/>
      <w:r>
        <w:rPr>
          <w:rFonts w:ascii="Arial Narrow" w:hAnsi="Arial Narrow"/>
          <w:sz w:val="26"/>
          <w:szCs w:val="26"/>
        </w:rPr>
        <w:t xml:space="preserve"> 2. </w:t>
      </w:r>
      <w:proofErr w:type="gramStart"/>
      <w:r>
        <w:rPr>
          <w:rFonts w:ascii="Arial Narrow" w:hAnsi="Arial Narrow"/>
          <w:sz w:val="26"/>
          <w:szCs w:val="26"/>
        </w:rPr>
        <w:t>Ustava.</w:t>
      </w:r>
      <w:proofErr w:type="gramEnd"/>
      <w:r>
        <w:rPr>
          <w:rFonts w:ascii="Arial Narrow" w:hAnsi="Arial Narrow"/>
          <w:sz w:val="26"/>
          <w:szCs w:val="26"/>
        </w:rPr>
        <w:t xml:space="preserve"> </w:t>
      </w:r>
      <w:r>
        <w:rPr>
          <w:rFonts w:ascii="Arial Narrow" w:hAnsi="Arial Narrow"/>
          <w:iCs/>
          <w:sz w:val="26"/>
          <w:szCs w:val="26"/>
          <w:lang w:val="sr-Latn-CS"/>
        </w:rPr>
        <w:t>P</w:t>
      </w:r>
      <w:r>
        <w:rPr>
          <w:rFonts w:ascii="Arial Narrow" w:eastAsia="Calibri" w:hAnsi="Arial Narrow" w:cs="Arial"/>
          <w:sz w:val="26"/>
          <w:szCs w:val="26"/>
        </w:rPr>
        <w:t xml:space="preserve">rincip vladavine prava, koji se ostvaruje primjenom načela saglasnosti pravnih propisa (član 145 Ustava), pored ostalog, podrazumijeva </w:t>
      </w:r>
      <w:r>
        <w:rPr>
          <w:rFonts w:ascii="Arial Narrow" w:eastAsia="Calibri" w:hAnsi="Arial Narrow" w:cs="Times New Roman"/>
          <w:sz w:val="26"/>
          <w:szCs w:val="26"/>
          <w:lang w:val="sr-Latn-CS"/>
        </w:rPr>
        <w:t>da zakon u formalnom i materijalnom (sadržinskom) smislu mora biti u saglasnosti s Ustavom. Jedan od elemenata formalne ustavnosti je i postupak njegovog donošenja od strane zakonodavnog  organa, odnosno utvrđivanje javnog interesa  u slučaju da zakon, odnosno pojedine odredbe zakona imaju povratno dejstvo. Z</w:t>
      </w:r>
      <w:r>
        <w:rPr>
          <w:rFonts w:ascii="Arial Narrow" w:eastAsia="Calibri" w:hAnsi="Arial Narrow" w:cs="Arial"/>
          <w:sz w:val="26"/>
          <w:szCs w:val="26"/>
        </w:rPr>
        <w:t xml:space="preserve">akon, kao opšti pravni akt kojim se regulišu određeni društveni odnosi ograničen je prostorno i vremenski. To znači da se zakon, zbog pravne sigurnosti i principa vladavine prava, primjenjuje </w:t>
      </w:r>
      <w:proofErr w:type="gramStart"/>
      <w:r>
        <w:rPr>
          <w:rFonts w:ascii="Arial Narrow" w:eastAsia="Calibri" w:hAnsi="Arial Narrow" w:cs="Arial"/>
          <w:sz w:val="26"/>
          <w:szCs w:val="26"/>
        </w:rPr>
        <w:t>na</w:t>
      </w:r>
      <w:proofErr w:type="gramEnd"/>
      <w:r>
        <w:rPr>
          <w:rFonts w:ascii="Arial Narrow" w:eastAsia="Calibri" w:hAnsi="Arial Narrow" w:cs="Arial"/>
          <w:sz w:val="26"/>
          <w:szCs w:val="26"/>
        </w:rPr>
        <w:t xml:space="preserve"> određenoj teritoriji i da ima svoje vremenski ograničeno trajanje. U pravnom sistemu države postoji stalna potreba za izmjenama i dopunama postojećih zakona, kao </w:t>
      </w:r>
      <w:proofErr w:type="gramStart"/>
      <w:r>
        <w:rPr>
          <w:rFonts w:ascii="Arial Narrow" w:eastAsia="Calibri" w:hAnsi="Arial Narrow" w:cs="Arial"/>
          <w:sz w:val="26"/>
          <w:szCs w:val="26"/>
        </w:rPr>
        <w:t>i  potreba</w:t>
      </w:r>
      <w:proofErr w:type="gramEnd"/>
      <w:r>
        <w:rPr>
          <w:rFonts w:ascii="Arial Narrow" w:eastAsia="Calibri" w:hAnsi="Arial Narrow" w:cs="Arial"/>
          <w:sz w:val="26"/>
          <w:szCs w:val="26"/>
        </w:rPr>
        <w:t xml:space="preserve"> za donošenjem novih zakona, koji na različit način definišu pravne situacije u odnosu na raniji zakon. Prema opštem pravilu, iz razloga pravne sigurnosti, </w:t>
      </w:r>
      <w:proofErr w:type="gramStart"/>
      <w:r>
        <w:rPr>
          <w:rFonts w:ascii="Arial Narrow" w:eastAsia="Calibri" w:hAnsi="Arial Narrow" w:cs="Arial"/>
          <w:sz w:val="26"/>
          <w:szCs w:val="26"/>
        </w:rPr>
        <w:t>novi</w:t>
      </w:r>
      <w:proofErr w:type="gramEnd"/>
      <w:r>
        <w:rPr>
          <w:rFonts w:ascii="Arial Narrow" w:eastAsia="Calibri" w:hAnsi="Arial Narrow" w:cs="Arial"/>
          <w:sz w:val="26"/>
          <w:szCs w:val="26"/>
        </w:rPr>
        <w:t xml:space="preserve"> zakon se primjenjuje za buduće vrijeme. </w:t>
      </w:r>
      <w:r>
        <w:rPr>
          <w:rFonts w:ascii="Arial Narrow" w:eastAsia="Calibri" w:hAnsi="Arial Narrow" w:cs="Times New Roman"/>
          <w:sz w:val="26"/>
          <w:szCs w:val="26"/>
        </w:rPr>
        <w:t xml:space="preserve">Povratno dejstvo zakona, propisa i opšteg akta, po ocjeni Ustavnog suda, postoji u slučaju kada se zakon, drugi propis i opšti akt primjenjuje </w:t>
      </w:r>
      <w:proofErr w:type="gramStart"/>
      <w:r>
        <w:rPr>
          <w:rFonts w:ascii="Arial Narrow" w:eastAsia="Calibri" w:hAnsi="Arial Narrow" w:cs="Times New Roman"/>
          <w:sz w:val="26"/>
          <w:szCs w:val="26"/>
        </w:rPr>
        <w:t>na</w:t>
      </w:r>
      <w:proofErr w:type="gramEnd"/>
      <w:r>
        <w:rPr>
          <w:rFonts w:ascii="Arial Narrow" w:eastAsia="Calibri" w:hAnsi="Arial Narrow" w:cs="Times New Roman"/>
          <w:sz w:val="26"/>
          <w:szCs w:val="26"/>
        </w:rPr>
        <w:t xml:space="preserve"> odnose koji su već izvršeni prije nego što je propis stupio na pravnu snagu.</w:t>
      </w:r>
      <w:r>
        <w:rPr>
          <w:rFonts w:ascii="Arial Narrow" w:eastAsia="Calibri" w:hAnsi="Arial Narrow" w:cs="Arial"/>
          <w:sz w:val="26"/>
          <w:szCs w:val="26"/>
        </w:rPr>
        <w:t xml:space="preserve"> </w:t>
      </w:r>
      <w:proofErr w:type="gramStart"/>
      <w:r>
        <w:rPr>
          <w:rFonts w:ascii="Arial Narrow" w:eastAsia="Calibri" w:hAnsi="Arial Narrow" w:cs="Arial"/>
          <w:sz w:val="26"/>
          <w:szCs w:val="26"/>
        </w:rPr>
        <w:t>O</w:t>
      </w:r>
      <w:r>
        <w:rPr>
          <w:rFonts w:ascii="Arial Narrow" w:eastAsia="Calibri" w:hAnsi="Arial Narrow" w:cs="Times New Roman"/>
          <w:sz w:val="26"/>
          <w:szCs w:val="26"/>
          <w:lang w:val="sr-Latn-CS"/>
        </w:rPr>
        <w:t>snovni cilj ustavne zabrane povratnog dejstva zakona, iz odredbe člana 147.</w:t>
      </w:r>
      <w:proofErr w:type="gramEnd"/>
      <w:r>
        <w:rPr>
          <w:rFonts w:ascii="Arial Narrow" w:eastAsia="Calibri" w:hAnsi="Arial Narrow" w:cs="Times New Roman"/>
          <w:sz w:val="26"/>
          <w:szCs w:val="26"/>
          <w:lang w:val="sr-Latn-CS"/>
        </w:rPr>
        <w:t xml:space="preserve"> Ustava, po ocjeni Ustavnog suda, je zaštita načela pravne sigurnosti, kao i mogućnosti izuzetka od tog pravila, radi zaštite opravdanih društvenih interesa. U tom smislu, </w:t>
      </w:r>
      <w:r>
        <w:rPr>
          <w:rFonts w:ascii="Arial Narrow" w:eastAsia="Calibri" w:hAnsi="Arial Narrow" w:cs="Times New Roman"/>
          <w:sz w:val="26"/>
          <w:szCs w:val="26"/>
        </w:rPr>
        <w:t>o</w:t>
      </w:r>
      <w:r>
        <w:rPr>
          <w:rFonts w:ascii="Arial Narrow" w:eastAsia="Calibri" w:hAnsi="Arial Narrow" w:cs="Arial"/>
          <w:sz w:val="26"/>
          <w:szCs w:val="26"/>
        </w:rPr>
        <w:t xml:space="preserve">dnose koji su nastali i završili se u prošlosti nije zabranjeno uređivati naknadno, posebno ako se tim uređivanjem </w:t>
      </w:r>
      <w:r>
        <w:rPr>
          <w:rFonts w:ascii="Arial Narrow" w:hAnsi="Arial Narrow" w:cs="Arial"/>
          <w:sz w:val="26"/>
          <w:szCs w:val="26"/>
        </w:rPr>
        <w:t xml:space="preserve">štiti ekonomska stabilnost države. </w:t>
      </w:r>
      <w:r>
        <w:rPr>
          <w:rFonts w:ascii="Arial Narrow" w:eastAsia="Calibri" w:hAnsi="Arial Narrow" w:cs="Arial"/>
          <w:sz w:val="26"/>
          <w:szCs w:val="26"/>
        </w:rPr>
        <w:t xml:space="preserve">Osporeni Zakon, po ocjeni Ustavnog suda, predstavlja primjer </w:t>
      </w:r>
      <w:proofErr w:type="gramStart"/>
      <w:r>
        <w:rPr>
          <w:rFonts w:ascii="Arial Narrow" w:eastAsia="Calibri" w:hAnsi="Arial Narrow" w:cs="Arial"/>
          <w:sz w:val="26"/>
          <w:szCs w:val="26"/>
        </w:rPr>
        <w:t>takvog  uređivanja</w:t>
      </w:r>
      <w:proofErr w:type="gramEnd"/>
      <w:r>
        <w:rPr>
          <w:rFonts w:ascii="Arial Narrow" w:eastAsia="Calibri" w:hAnsi="Arial Narrow" w:cs="Arial"/>
          <w:sz w:val="26"/>
          <w:szCs w:val="26"/>
        </w:rPr>
        <w:t xml:space="preserve">. </w:t>
      </w:r>
    </w:p>
    <w:p w:rsidR="00441D34" w:rsidRDefault="00441D34" w:rsidP="00441D34">
      <w:pPr>
        <w:tabs>
          <w:tab w:val="center" w:pos="0"/>
        </w:tabs>
        <w:spacing w:after="0" w:line="240" w:lineRule="auto"/>
        <w:ind w:right="-567" w:firstLine="709"/>
        <w:jc w:val="both"/>
        <w:rPr>
          <w:rFonts w:ascii="Arial Narrow" w:eastAsia="Calibri" w:hAnsi="Arial Narrow" w:cs="Arial"/>
          <w:sz w:val="26"/>
          <w:szCs w:val="26"/>
        </w:rPr>
      </w:pPr>
    </w:p>
    <w:p w:rsidR="00441D34" w:rsidRDefault="00441D34" w:rsidP="00441D34">
      <w:pPr>
        <w:tabs>
          <w:tab w:val="center" w:pos="0"/>
        </w:tabs>
        <w:spacing w:after="0" w:line="240" w:lineRule="auto"/>
        <w:ind w:right="-567" w:firstLine="709"/>
        <w:jc w:val="both"/>
        <w:rPr>
          <w:rFonts w:ascii="Arial Narrow" w:eastAsia="Calibri" w:hAnsi="Arial Narrow" w:cs="Times New Roman"/>
          <w:sz w:val="26"/>
          <w:szCs w:val="26"/>
        </w:rPr>
      </w:pPr>
      <w:r>
        <w:rPr>
          <w:rFonts w:ascii="Arial Narrow" w:eastAsia="Calibri" w:hAnsi="Arial Narrow" w:cs="Arial"/>
          <w:sz w:val="26"/>
          <w:szCs w:val="26"/>
        </w:rPr>
        <w:t xml:space="preserve">6.6.1. Ustavni sud je, u konkretnom slučaju, ocijenio, da osporene odredbe čl. 9. </w:t>
      </w:r>
      <w:proofErr w:type="gramStart"/>
      <w:r>
        <w:rPr>
          <w:rFonts w:ascii="Arial Narrow" w:eastAsia="Calibri" w:hAnsi="Arial Narrow" w:cs="Arial"/>
          <w:sz w:val="26"/>
          <w:szCs w:val="26"/>
        </w:rPr>
        <w:t>i</w:t>
      </w:r>
      <w:proofErr w:type="gramEnd"/>
      <w:r>
        <w:rPr>
          <w:rFonts w:ascii="Arial Narrow" w:eastAsia="Calibri" w:hAnsi="Arial Narrow" w:cs="Arial"/>
          <w:sz w:val="26"/>
          <w:szCs w:val="26"/>
        </w:rPr>
        <w:t xml:space="preserve"> 10.  Zakona nemaju retroaktivno dejstvo i da ne narušavaju pravnu sigurnost lica </w:t>
      </w:r>
      <w:proofErr w:type="gramStart"/>
      <w:r>
        <w:rPr>
          <w:rFonts w:ascii="Arial Narrow" w:eastAsia="Calibri" w:hAnsi="Arial Narrow" w:cs="Arial"/>
          <w:sz w:val="26"/>
          <w:szCs w:val="26"/>
        </w:rPr>
        <w:t>na</w:t>
      </w:r>
      <w:proofErr w:type="gramEnd"/>
      <w:r>
        <w:rPr>
          <w:rFonts w:ascii="Arial Narrow" w:eastAsia="Calibri" w:hAnsi="Arial Narrow" w:cs="Arial"/>
          <w:sz w:val="26"/>
          <w:szCs w:val="26"/>
        </w:rPr>
        <w:t xml:space="preserve"> koja se odnose. Zakon, naime, ne dejstvuje neposredno, već je pravni osnov za vođenje postupaka i donošenje rješenja kojima se </w:t>
      </w:r>
      <w:r>
        <w:rPr>
          <w:rFonts w:ascii="Arial Narrow" w:hAnsi="Arial Narrow" w:cs="Arial"/>
          <w:sz w:val="26"/>
          <w:szCs w:val="26"/>
        </w:rPr>
        <w:t>onemogućava licima nad kojim je otvoren stečaj ili postupak likvidacije, koje ne izmiruje obaveze, odnosno čiji su računi blokirani u postupku prinudne naplate, da mogu osnivati nova privredna društva ili se registrovati za obavljanje djelatnosti kao preduzetnik, iz čega, po ocjeni Ustavnog suda, proizilazi da se primjenjuje nakon njegovog stupanja na snagu (</w:t>
      </w:r>
      <w:r>
        <w:rPr>
          <w:rFonts w:ascii="Arial Narrow" w:hAnsi="Arial Narrow" w:cs="Arial"/>
          <w:i/>
          <w:sz w:val="26"/>
          <w:szCs w:val="26"/>
        </w:rPr>
        <w:t>ex nunc</w:t>
      </w:r>
      <w:r>
        <w:rPr>
          <w:rFonts w:ascii="Arial Narrow" w:hAnsi="Arial Narrow" w:cs="Arial"/>
          <w:sz w:val="26"/>
          <w:szCs w:val="26"/>
        </w:rPr>
        <w:t>). Stoga</w:t>
      </w:r>
      <w:r>
        <w:rPr>
          <w:rFonts w:ascii="Arial Narrow" w:eastAsia="Calibri" w:hAnsi="Arial Narrow" w:cs="Times New Roman"/>
          <w:sz w:val="26"/>
          <w:szCs w:val="26"/>
          <w:lang w:val="sr-Latn-CS"/>
        </w:rPr>
        <w:t>, po ocjeni Ustavnog suda, nije bilo potrebno izjašnjenje Skupštine, o postojanju javnog interesa, u postupku donošenja</w:t>
      </w:r>
      <w:r>
        <w:rPr>
          <w:rFonts w:ascii="Arial Narrow" w:eastAsia="Calibri" w:hAnsi="Arial Narrow" w:cs="Arial"/>
          <w:sz w:val="26"/>
          <w:szCs w:val="26"/>
          <w:lang w:val="sr-Latn-CS"/>
        </w:rPr>
        <w:t xml:space="preserve"> </w:t>
      </w:r>
      <w:r>
        <w:rPr>
          <w:rFonts w:ascii="Arial Narrow" w:eastAsia="Calibri" w:hAnsi="Arial Narrow" w:cs="Times New Roman"/>
          <w:sz w:val="26"/>
          <w:szCs w:val="26"/>
        </w:rPr>
        <w:t>Zakona, čije su odredbe osporene, jer te odredbe ne djeluju retroaktivno (</w:t>
      </w:r>
      <w:r>
        <w:rPr>
          <w:rFonts w:ascii="Arial Narrow" w:eastAsia="Calibri" w:hAnsi="Arial Narrow" w:cs="Times New Roman"/>
          <w:i/>
          <w:sz w:val="26"/>
          <w:szCs w:val="26"/>
        </w:rPr>
        <w:t>ex tunc</w:t>
      </w:r>
      <w:r>
        <w:rPr>
          <w:rFonts w:ascii="Arial Narrow" w:eastAsia="Calibri" w:hAnsi="Arial Narrow" w:cs="Times New Roman"/>
          <w:sz w:val="26"/>
          <w:szCs w:val="26"/>
        </w:rPr>
        <w:t>).</w:t>
      </w:r>
    </w:p>
    <w:p w:rsidR="00441D34" w:rsidRDefault="00441D34" w:rsidP="00441D34">
      <w:pPr>
        <w:tabs>
          <w:tab w:val="center" w:pos="0"/>
        </w:tabs>
        <w:spacing w:after="0" w:line="240" w:lineRule="auto"/>
        <w:ind w:right="-567" w:firstLine="709"/>
        <w:jc w:val="both"/>
        <w:rPr>
          <w:rFonts w:ascii="Arial Narrow" w:eastAsia="Calibri" w:hAnsi="Arial Narrow" w:cs="Times New Roman"/>
          <w:sz w:val="26"/>
          <w:szCs w:val="26"/>
          <w:lang w:val="sr-Latn-CS"/>
        </w:rPr>
      </w:pPr>
    </w:p>
    <w:p w:rsidR="00441D34" w:rsidRDefault="00441D34" w:rsidP="00441D34">
      <w:pPr>
        <w:widowControl w:val="0"/>
        <w:autoSpaceDE w:val="0"/>
        <w:autoSpaceDN w:val="0"/>
        <w:adjustRightInd w:val="0"/>
        <w:spacing w:after="0" w:line="240" w:lineRule="auto"/>
        <w:ind w:right="-567" w:firstLine="709"/>
        <w:jc w:val="both"/>
        <w:rPr>
          <w:rFonts w:ascii="Arial Narrow" w:hAnsi="Arial Narrow"/>
          <w:iCs/>
          <w:sz w:val="26"/>
          <w:szCs w:val="26"/>
          <w:lang w:val="sr-Latn-CS"/>
        </w:rPr>
      </w:pPr>
      <w:r>
        <w:rPr>
          <w:rFonts w:ascii="Arial Narrow" w:hAnsi="Arial Narrow"/>
          <w:iCs/>
          <w:sz w:val="26"/>
          <w:szCs w:val="26"/>
          <w:lang w:val="sr-Latn-CS"/>
        </w:rPr>
        <w:t xml:space="preserve">7. Ustavni sud, saglasno odredbama člana 149. Ustava, nije nadležan da u ustavno –  </w:t>
      </w:r>
      <w:r>
        <w:rPr>
          <w:rFonts w:ascii="Arial Narrow" w:hAnsi="Arial Narrow"/>
          <w:iCs/>
          <w:sz w:val="26"/>
          <w:szCs w:val="26"/>
          <w:lang w:val="sr-Latn-CS"/>
        </w:rPr>
        <w:lastRenderedPageBreak/>
        <w:t>sudskom postupku ocjenjuje cjelishodnost i racionalnost osporenih odredaba Zakona, jer su to pitanja iz domena zakondavne politike koju kreira zakonodavac prilikom donošenja zakona.Takođe, Ustavni sud nije nadležan da vrši ocjenu međusobne usklađenosti akata iste pravne snage, odnosno osporene odredbe Zakona s odredbama Zakona o prekršajima i Zakona o privrednim društvima.</w:t>
      </w:r>
    </w:p>
    <w:p w:rsidR="00441D34" w:rsidRDefault="00441D34" w:rsidP="00441D34">
      <w:pPr>
        <w:widowControl w:val="0"/>
        <w:autoSpaceDE w:val="0"/>
        <w:autoSpaceDN w:val="0"/>
        <w:adjustRightInd w:val="0"/>
        <w:spacing w:after="0" w:line="240" w:lineRule="auto"/>
        <w:ind w:right="-567" w:firstLine="709"/>
        <w:jc w:val="both"/>
        <w:rPr>
          <w:rFonts w:ascii="Arial Narrow" w:hAnsi="Arial Narrow"/>
          <w:iCs/>
          <w:sz w:val="26"/>
          <w:szCs w:val="26"/>
          <w:lang w:val="sr-Latn-CS"/>
        </w:rPr>
      </w:pPr>
    </w:p>
    <w:p w:rsidR="00441D34" w:rsidRDefault="00441D34" w:rsidP="00441D34">
      <w:pPr>
        <w:spacing w:after="0" w:line="240" w:lineRule="auto"/>
        <w:ind w:right="-567" w:firstLine="709"/>
        <w:jc w:val="both"/>
        <w:rPr>
          <w:rFonts w:ascii="Arial Narrow" w:hAnsi="Arial Narrow"/>
          <w:sz w:val="26"/>
          <w:szCs w:val="26"/>
          <w:lang w:val="sr-Latn-CS"/>
        </w:rPr>
      </w:pPr>
      <w:r>
        <w:rPr>
          <w:rFonts w:ascii="Arial Narrow" w:hAnsi="Arial Narrow"/>
          <w:sz w:val="26"/>
          <w:szCs w:val="26"/>
          <w:lang w:val="sr-Latn-CS"/>
        </w:rPr>
        <w:t>8. Na osnovu iznijetih razloga, rješeno je kao u izreci.</w:t>
      </w:r>
    </w:p>
    <w:p w:rsidR="00441D34" w:rsidRDefault="00441D34" w:rsidP="00441D34">
      <w:pPr>
        <w:spacing w:after="0" w:line="240" w:lineRule="auto"/>
        <w:ind w:right="-567" w:firstLine="709"/>
        <w:jc w:val="both"/>
        <w:rPr>
          <w:rFonts w:ascii="Arial Narrow" w:hAnsi="Arial Narrow" w:cs="Arial"/>
          <w:sz w:val="26"/>
          <w:szCs w:val="26"/>
          <w:lang w:val="sr-Latn-CS"/>
        </w:rPr>
      </w:pPr>
    </w:p>
    <w:p w:rsidR="00441D34" w:rsidRDefault="00441D34" w:rsidP="00441D34">
      <w:pPr>
        <w:widowControl w:val="0"/>
        <w:autoSpaceDE w:val="0"/>
        <w:autoSpaceDN w:val="0"/>
        <w:adjustRightInd w:val="0"/>
        <w:spacing w:after="0" w:line="240" w:lineRule="auto"/>
        <w:ind w:right="-567" w:firstLine="709"/>
        <w:jc w:val="both"/>
        <w:rPr>
          <w:rFonts w:ascii="Arial Narrow" w:hAnsi="Arial Narrow" w:cs="Arabic Typesetting"/>
          <w:sz w:val="26"/>
          <w:szCs w:val="26"/>
          <w:lang w:val="sr-Latn-CS"/>
        </w:rPr>
      </w:pP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t>PREDSJEDNIK,</w:t>
      </w:r>
    </w:p>
    <w:p w:rsidR="00441D34" w:rsidRDefault="00441D34" w:rsidP="00441D34">
      <w:pPr>
        <w:widowControl w:val="0"/>
        <w:autoSpaceDE w:val="0"/>
        <w:autoSpaceDN w:val="0"/>
        <w:adjustRightInd w:val="0"/>
        <w:spacing w:after="0" w:line="240" w:lineRule="auto"/>
        <w:ind w:right="-567" w:firstLine="709"/>
        <w:jc w:val="both"/>
        <w:rPr>
          <w:rFonts w:ascii="Arial Narrow" w:hAnsi="Arial Narrow" w:cs="Arabic Typesetting"/>
          <w:sz w:val="26"/>
          <w:szCs w:val="26"/>
          <w:lang w:val="sr-Latn-CS"/>
        </w:rPr>
      </w:pP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r>
      <w:r>
        <w:rPr>
          <w:rFonts w:ascii="Arial Narrow" w:hAnsi="Arial Narrow" w:cs="Arabic Typesetting"/>
          <w:sz w:val="26"/>
          <w:szCs w:val="26"/>
          <w:lang w:val="sr-Latn-CS"/>
        </w:rPr>
        <w:tab/>
        <w:t xml:space="preserve">     dr Dragoljub Drašković</w:t>
      </w:r>
      <w:r w:rsidR="00A12DD3">
        <w:rPr>
          <w:rFonts w:ascii="Arial Narrow" w:hAnsi="Arial Narrow" w:cs="Arabic Typesetting"/>
          <w:sz w:val="26"/>
          <w:szCs w:val="26"/>
          <w:lang w:val="sr-Latn-CS"/>
        </w:rPr>
        <w:t>,s.r.</w:t>
      </w:r>
    </w:p>
    <w:p w:rsidR="00441D34" w:rsidRDefault="00441D34" w:rsidP="00441D34">
      <w:pPr>
        <w:widowControl w:val="0"/>
        <w:autoSpaceDE w:val="0"/>
        <w:autoSpaceDN w:val="0"/>
        <w:adjustRightInd w:val="0"/>
        <w:spacing w:after="0" w:line="240" w:lineRule="auto"/>
        <w:ind w:right="-567" w:firstLine="709"/>
        <w:jc w:val="both"/>
        <w:rPr>
          <w:rFonts w:ascii="Arial Narrow" w:hAnsi="Arial Narrow" w:cs="Arabic Typesetting"/>
          <w:sz w:val="26"/>
          <w:szCs w:val="26"/>
          <w:lang w:val="sr-Latn-CS"/>
        </w:rPr>
      </w:pPr>
    </w:p>
    <w:p w:rsidR="00441D34" w:rsidRDefault="00441D34" w:rsidP="00441D34">
      <w:pPr>
        <w:spacing w:after="0" w:line="240" w:lineRule="auto"/>
        <w:ind w:right="-567"/>
      </w:pPr>
    </w:p>
    <w:p w:rsidR="00443C85" w:rsidRPr="00441D34" w:rsidRDefault="00443C85" w:rsidP="00441D34"/>
    <w:sectPr w:rsidR="00443C85" w:rsidRPr="00441D34" w:rsidSect="001548B5">
      <w:footerReference w:type="default" r:id="rId8"/>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85" w:rsidRDefault="00D31585" w:rsidP="001548B5">
      <w:pPr>
        <w:spacing w:after="0" w:line="240" w:lineRule="auto"/>
      </w:pPr>
      <w:r>
        <w:separator/>
      </w:r>
    </w:p>
  </w:endnote>
  <w:endnote w:type="continuationSeparator" w:id="0">
    <w:p w:rsidR="00D31585" w:rsidRDefault="00D31585" w:rsidP="0015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MinionPro-Regular">
    <w:altName w:val="MS Mincho"/>
    <w:panose1 w:val="00000000000000000000"/>
    <w:charset w:val="80"/>
    <w:family w:val="auto"/>
    <w:notTrueType/>
    <w:pitch w:val="default"/>
    <w:sig w:usb0="00000000" w:usb1="08070000" w:usb2="00000010" w:usb3="00000000" w:csb0="00020000" w:csb1="00000000"/>
  </w:font>
  <w:font w:name="MinionPro-It">
    <w:altName w:val="Times New Roman"/>
    <w:panose1 w:val="00000000000000000000"/>
    <w:charset w:val="EE"/>
    <w:family w:val="auto"/>
    <w:notTrueType/>
    <w:pitch w:val="default"/>
    <w:sig w:usb0="00000005" w:usb1="00000000" w:usb2="00000000" w:usb3="00000000" w:csb0="00000002" w:csb1="00000000"/>
  </w:font>
  <w:font w:name="Arrus-Roman">
    <w:altName w:val="Times New Roman"/>
    <w:panose1 w:val="00000000000000000000"/>
    <w:charset w:val="A1"/>
    <w:family w:val="auto"/>
    <w:notTrueType/>
    <w:pitch w:val="default"/>
    <w:sig w:usb0="00000081" w:usb1="00000000" w:usb2="00000000" w:usb3="00000000" w:csb0="00000008"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00"/>
    <w:family w:val="roman"/>
    <w:notTrueType/>
    <w:pitch w:val="default"/>
    <w:sig w:usb0="00000003" w:usb1="08070000" w:usb2="00000010" w:usb3="00000000" w:csb0="0002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77488"/>
      <w:docPartObj>
        <w:docPartGallery w:val="Page Numbers (Bottom of Page)"/>
        <w:docPartUnique/>
      </w:docPartObj>
    </w:sdtPr>
    <w:sdtEndPr>
      <w:rPr>
        <w:noProof/>
      </w:rPr>
    </w:sdtEndPr>
    <w:sdtContent>
      <w:p w:rsidR="00441D34" w:rsidRDefault="00441D34">
        <w:pPr>
          <w:pStyle w:val="Footer"/>
          <w:jc w:val="right"/>
        </w:pPr>
        <w:r>
          <w:fldChar w:fldCharType="begin"/>
        </w:r>
        <w:r>
          <w:instrText xml:space="preserve"> PAGE   \* MERGEFORMAT </w:instrText>
        </w:r>
        <w:r>
          <w:fldChar w:fldCharType="separate"/>
        </w:r>
        <w:r w:rsidR="00C70AB1">
          <w:rPr>
            <w:noProof/>
          </w:rPr>
          <w:t>1</w:t>
        </w:r>
        <w:r>
          <w:rPr>
            <w:noProof/>
          </w:rPr>
          <w:fldChar w:fldCharType="end"/>
        </w:r>
      </w:p>
    </w:sdtContent>
  </w:sdt>
  <w:p w:rsidR="00441D34" w:rsidRDefault="0044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85" w:rsidRDefault="00D31585" w:rsidP="001548B5">
      <w:pPr>
        <w:spacing w:after="0" w:line="240" w:lineRule="auto"/>
      </w:pPr>
      <w:r>
        <w:separator/>
      </w:r>
    </w:p>
  </w:footnote>
  <w:footnote w:type="continuationSeparator" w:id="0">
    <w:p w:rsidR="00D31585" w:rsidRDefault="00D31585" w:rsidP="001548B5">
      <w:pPr>
        <w:spacing w:after="0" w:line="240" w:lineRule="auto"/>
      </w:pPr>
      <w:r>
        <w:continuationSeparator/>
      </w:r>
    </w:p>
  </w:footnote>
  <w:footnote w:id="1">
    <w:p w:rsidR="00441D34" w:rsidRDefault="00441D34" w:rsidP="00441D34">
      <w:pPr>
        <w:pStyle w:val="FootnoteText"/>
      </w:pPr>
      <w:r>
        <w:rPr>
          <w:rStyle w:val="FootnoteReference"/>
        </w:rPr>
        <w:footnoteRef/>
      </w:r>
      <w:r>
        <w:rPr>
          <w:rFonts w:ascii="Arial Narrow" w:hAnsi="Arial Narrow"/>
        </w:rPr>
        <w:t xml:space="preserve"> Presuda, </w:t>
      </w:r>
      <w:proofErr w:type="gramStart"/>
      <w:r>
        <w:rPr>
          <w:rFonts w:ascii="Arial Narrow" w:hAnsi="Arial Narrow"/>
        </w:rPr>
        <w:t>od</w:t>
      </w:r>
      <w:proofErr w:type="gramEnd"/>
      <w:r>
        <w:rPr>
          <w:rFonts w:ascii="Arial Narrow" w:hAnsi="Arial Narrow"/>
        </w:rPr>
        <w:t xml:space="preserve"> </w:t>
      </w:r>
      <w:r>
        <w:rPr>
          <w:rFonts w:ascii="Arial Narrow" w:eastAsia="MinionPro-Regular" w:hAnsi="Arial Narrow" w:cs="MinionPro-Regular"/>
        </w:rPr>
        <w:t xml:space="preserve">24. </w:t>
      </w:r>
      <w:proofErr w:type="gramStart"/>
      <w:r>
        <w:rPr>
          <w:rFonts w:ascii="Arial Narrow" w:eastAsia="MinionPro-Regular" w:hAnsi="Arial Narrow" w:cs="MinionPro-Regular"/>
        </w:rPr>
        <w:t>oktobra</w:t>
      </w:r>
      <w:proofErr w:type="gramEnd"/>
      <w:r>
        <w:rPr>
          <w:rFonts w:ascii="Arial Narrow" w:eastAsia="MinionPro-Regular" w:hAnsi="Arial Narrow" w:cs="MinionPro-Regular"/>
        </w:rPr>
        <w:t xml:space="preserve"> 1986. </w:t>
      </w:r>
      <w:proofErr w:type="gramStart"/>
      <w:r>
        <w:rPr>
          <w:rFonts w:ascii="Arial Narrow" w:eastAsia="MinionPro-Regular" w:hAnsi="Arial Narrow" w:cs="MinionPro-Regular"/>
        </w:rPr>
        <w:t>godine</w:t>
      </w:r>
      <w:proofErr w:type="gramEnd"/>
      <w:r>
        <w:rPr>
          <w:rFonts w:ascii="Arial Narrow" w:eastAsia="MinionPro-Regular" w:hAnsi="Arial Narrow" w:cs="MinionPro-Regular"/>
        </w:rPr>
        <w:t xml:space="preserve">, </w:t>
      </w:r>
      <w:r>
        <w:rPr>
          <w:rFonts w:ascii="Arial Narrow" w:hAnsi="Arial Narrow" w:cs="MinionPro-It"/>
          <w:iCs/>
        </w:rPr>
        <w:t>predstavka br. 9118/80.</w:t>
      </w:r>
    </w:p>
  </w:footnote>
  <w:footnote w:id="2">
    <w:p w:rsidR="00441D34" w:rsidRDefault="00441D34" w:rsidP="00441D34">
      <w:pPr>
        <w:pStyle w:val="FootnoteText"/>
        <w:rPr>
          <w:lang w:val="sr-Latn-CS"/>
        </w:rPr>
      </w:pPr>
      <w:r>
        <w:rPr>
          <w:rStyle w:val="FootnoteReference"/>
        </w:rPr>
        <w:footnoteRef/>
      </w:r>
      <w:r>
        <w:t xml:space="preserve"> </w:t>
      </w:r>
      <w:r>
        <w:rPr>
          <w:rFonts w:ascii="Arial Narrow" w:hAnsi="Arial Narrow"/>
        </w:rPr>
        <w:t xml:space="preserve">Presuda, </w:t>
      </w:r>
      <w:proofErr w:type="gramStart"/>
      <w:r>
        <w:rPr>
          <w:rFonts w:ascii="Arial Narrow" w:hAnsi="Arial Narrow"/>
        </w:rPr>
        <w:t>od</w:t>
      </w:r>
      <w:proofErr w:type="gramEnd"/>
      <w:r>
        <w:rPr>
          <w:rFonts w:ascii="Arial Narrow" w:hAnsi="Arial Narrow"/>
        </w:rPr>
        <w:t xml:space="preserve"> 23. </w:t>
      </w:r>
      <w:proofErr w:type="gramStart"/>
      <w:r>
        <w:rPr>
          <w:rFonts w:ascii="Arial Narrow" w:hAnsi="Arial Narrow"/>
        </w:rPr>
        <w:t>februara  1995</w:t>
      </w:r>
      <w:proofErr w:type="gramEnd"/>
      <w:r>
        <w:rPr>
          <w:rFonts w:ascii="Arial Narrow" w:hAnsi="Arial Narrow"/>
        </w:rPr>
        <w:t xml:space="preserve">. </w:t>
      </w:r>
      <w:proofErr w:type="gramStart"/>
      <w:r>
        <w:rPr>
          <w:rFonts w:ascii="Arial Narrow" w:hAnsi="Arial Narrow"/>
        </w:rPr>
        <w:t>godine</w:t>
      </w:r>
      <w:proofErr w:type="gramEnd"/>
      <w:r>
        <w:rPr>
          <w:rFonts w:ascii="Arial Narrow" w:hAnsi="Arial Narrow"/>
        </w:rPr>
        <w:t>, Serija A broj 306-B, str. 48.).</w:t>
      </w:r>
    </w:p>
  </w:footnote>
  <w:footnote w:id="3">
    <w:p w:rsidR="00441D34" w:rsidRDefault="00441D34" w:rsidP="00441D34">
      <w:pPr>
        <w:pStyle w:val="FootnoteText"/>
        <w:rPr>
          <w:lang w:val="sr-Latn-CS"/>
        </w:rPr>
      </w:pPr>
      <w:r>
        <w:rPr>
          <w:rStyle w:val="FootnoteReference"/>
        </w:rPr>
        <w:footnoteRef/>
      </w:r>
      <w:r>
        <w:t xml:space="preserve"> </w:t>
      </w:r>
      <w:r>
        <w:rPr>
          <w:rFonts w:ascii="Arial Narrow" w:hAnsi="Arial Narrow"/>
        </w:rPr>
        <w:t xml:space="preserve">Presuda, </w:t>
      </w:r>
      <w:proofErr w:type="gramStart"/>
      <w:r>
        <w:rPr>
          <w:rFonts w:ascii="Arial Narrow" w:hAnsi="Arial Narrow"/>
        </w:rPr>
        <w:t>od</w:t>
      </w:r>
      <w:proofErr w:type="gramEnd"/>
      <w:r>
        <w:rPr>
          <w:rFonts w:ascii="Arial Narrow" w:hAnsi="Arial Narrow"/>
        </w:rPr>
        <w:t xml:space="preserve"> 9</w:t>
      </w:r>
      <w:r>
        <w:rPr>
          <w:rFonts w:ascii="Arial Narrow" w:eastAsia="MinionPro-Regular" w:hAnsi="Arial Narrow" w:cs="MinionPro-Regular"/>
        </w:rPr>
        <w:t xml:space="preserve">. </w:t>
      </w:r>
      <w:proofErr w:type="gramStart"/>
      <w:r>
        <w:rPr>
          <w:rFonts w:ascii="Arial Narrow" w:eastAsia="MinionPro-Regular" w:hAnsi="Arial Narrow" w:cs="MinionPro-Regular"/>
        </w:rPr>
        <w:t>novembra</w:t>
      </w:r>
      <w:proofErr w:type="gramEnd"/>
      <w:r>
        <w:rPr>
          <w:rFonts w:ascii="Arial Narrow" w:eastAsia="MinionPro-Regular" w:hAnsi="Arial Narrow" w:cs="MinionPro-Regular"/>
        </w:rPr>
        <w:t xml:space="preserve"> 1999. </w:t>
      </w:r>
      <w:proofErr w:type="gramStart"/>
      <w:r>
        <w:rPr>
          <w:rFonts w:ascii="Arial Narrow" w:eastAsia="MinionPro-Regular" w:hAnsi="Arial Narrow" w:cs="MinionPro-Regular"/>
        </w:rPr>
        <w:t>godine</w:t>
      </w:r>
      <w:proofErr w:type="gramEnd"/>
      <w:r>
        <w:rPr>
          <w:rFonts w:ascii="Arial Narrow" w:eastAsia="MinionPro-Regular" w:hAnsi="Arial Narrow" w:cs="MinionPro-Regular"/>
        </w:rPr>
        <w:t xml:space="preserve">, </w:t>
      </w:r>
      <w:r>
        <w:rPr>
          <w:rFonts w:ascii="Arial Narrow" w:hAnsi="Arial Narrow" w:cs="MinionPro-It"/>
          <w:iCs/>
        </w:rPr>
        <w:t xml:space="preserve">predstavka br. </w:t>
      </w:r>
      <w:hyperlink r:id="rId1" w:anchor="{" w:tgtFrame="_blank" w:history="1">
        <w:r>
          <w:rPr>
            <w:rStyle w:val="Hyperlink"/>
            <w:rFonts w:ascii="Arial Narrow" w:hAnsi="Arial Narrow"/>
            <w:color w:val="000000" w:themeColor="text1"/>
          </w:rPr>
          <w:t>26449/95</w:t>
        </w:r>
      </w:hyperlink>
      <w:r>
        <w:rPr>
          <w:rFonts w:ascii="Arial Narrow" w:hAnsi="Arial Narrow"/>
        </w:rPr>
        <w:t>.</w:t>
      </w:r>
    </w:p>
  </w:footnote>
  <w:footnote w:id="4">
    <w:p w:rsidR="00441D34" w:rsidRDefault="00441D34" w:rsidP="00441D34">
      <w:pPr>
        <w:pStyle w:val="FootnoteText"/>
      </w:pPr>
      <w:r>
        <w:rPr>
          <w:rStyle w:val="FootnoteReference"/>
        </w:rPr>
        <w:footnoteRef/>
      </w:r>
      <w:r>
        <w:t xml:space="preserve"> </w:t>
      </w:r>
      <w:proofErr w:type="gramStart"/>
      <w:r>
        <w:rPr>
          <w:rFonts w:ascii="Arial Narrow" w:hAnsi="Arial Narrow" w:cs="Arial"/>
          <w:color w:val="000000"/>
        </w:rPr>
        <w:t>Presuda, 17.</w:t>
      </w:r>
      <w:proofErr w:type="gramEnd"/>
      <w:r>
        <w:rPr>
          <w:rFonts w:ascii="Arial Narrow" w:hAnsi="Arial Narrow" w:cs="Arial"/>
          <w:color w:val="000000"/>
        </w:rPr>
        <w:t xml:space="preserve"> jula 2001., zahtjev br. 44759/98</w:t>
      </w:r>
    </w:p>
  </w:footnote>
  <w:footnote w:id="5">
    <w:p w:rsidR="00441D34" w:rsidRDefault="00441D34" w:rsidP="00441D34">
      <w:pPr>
        <w:pStyle w:val="FootnoteText"/>
        <w:rPr>
          <w:lang w:val="sr-Latn-CS"/>
        </w:rPr>
      </w:pPr>
      <w:r>
        <w:rPr>
          <w:rStyle w:val="FootnoteReference"/>
        </w:rPr>
        <w:footnoteRef/>
      </w:r>
      <w:r>
        <w:t xml:space="preserve"> </w:t>
      </w:r>
      <w:r>
        <w:rPr>
          <w:rFonts w:ascii="Arial Narrow" w:hAnsi="Arial Narrow"/>
        </w:rPr>
        <w:t xml:space="preserve">‘’Službeni list Republike Crne Gore, broj 6/02. </w:t>
      </w:r>
      <w:proofErr w:type="gramStart"/>
      <w:r>
        <w:rPr>
          <w:rFonts w:ascii="Arial Narrow" w:hAnsi="Arial Narrow"/>
        </w:rPr>
        <w:t>i</w:t>
      </w:r>
      <w:proofErr w:type="gramEnd"/>
      <w:r>
        <w:rPr>
          <w:rFonts w:ascii="Arial Narrow" w:hAnsi="Arial Narrow"/>
        </w:rPr>
        <w:t xml:space="preserve"> “Službeni list Cne Gore’’, br. 17/07., 80/08. </w:t>
      </w:r>
      <w:proofErr w:type="gramStart"/>
      <w:r>
        <w:rPr>
          <w:rFonts w:ascii="Arial Narrow" w:hAnsi="Arial Narrow"/>
        </w:rPr>
        <w:t>i</w:t>
      </w:r>
      <w:proofErr w:type="gramEnd"/>
      <w:r>
        <w:rPr>
          <w:rFonts w:ascii="Arial Narrow" w:hAnsi="Arial Narrow"/>
        </w:rPr>
        <w:t xml:space="preserve"> 36/11.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B5"/>
    <w:rsid w:val="001548B5"/>
    <w:rsid w:val="00441D34"/>
    <w:rsid w:val="00443C85"/>
    <w:rsid w:val="008520F2"/>
    <w:rsid w:val="00A12DD3"/>
    <w:rsid w:val="00C70AB1"/>
    <w:rsid w:val="00D31585"/>
    <w:rsid w:val="00E9655F"/>
    <w:rsid w:val="00F6508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w:basedOn w:val="Normal"/>
    <w:link w:val="FootnoteTextChar"/>
    <w:semiHidden/>
    <w:unhideWhenUsed/>
    <w:rsid w:val="001548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
    <w:basedOn w:val="DefaultParagraphFont"/>
    <w:link w:val="FootnoteText"/>
    <w:semiHidden/>
    <w:rsid w:val="001548B5"/>
    <w:rPr>
      <w:rFonts w:ascii="Times New Roman" w:eastAsia="Times New Roman" w:hAnsi="Times New Roman" w:cs="Times New Roman"/>
      <w:sz w:val="20"/>
      <w:szCs w:val="20"/>
      <w:lang w:val="en-US"/>
    </w:rPr>
  </w:style>
  <w:style w:type="paragraph" w:customStyle="1" w:styleId="2zakon">
    <w:name w:val="2zakon"/>
    <w:basedOn w:val="Normal"/>
    <w:rsid w:val="001548B5"/>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stil4clan">
    <w:name w:val="stil_4clan"/>
    <w:basedOn w:val="Normal"/>
    <w:rsid w:val="00154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1tekst">
    <w:name w:val="stil_1tekst"/>
    <w:basedOn w:val="Normal"/>
    <w:rsid w:val="001548B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s refss,Texto de nota al pie"/>
    <w:semiHidden/>
    <w:unhideWhenUsed/>
    <w:rsid w:val="001548B5"/>
    <w:rPr>
      <w:rFonts w:ascii="Times New Roman" w:hAnsi="Times New Roman" w:cs="Times New Roman" w:hint="default"/>
      <w:vertAlign w:val="superscript"/>
    </w:rPr>
  </w:style>
  <w:style w:type="paragraph" w:styleId="ListParagraph">
    <w:name w:val="List Paragraph"/>
    <w:basedOn w:val="Normal"/>
    <w:uiPriority w:val="34"/>
    <w:qFormat/>
    <w:rsid w:val="001548B5"/>
    <w:pPr>
      <w:ind w:left="720"/>
      <w:contextualSpacing/>
    </w:pPr>
  </w:style>
  <w:style w:type="character" w:styleId="Hyperlink">
    <w:name w:val="Hyperlink"/>
    <w:basedOn w:val="DefaultParagraphFont"/>
    <w:uiPriority w:val="99"/>
    <w:semiHidden/>
    <w:unhideWhenUsed/>
    <w:rsid w:val="00441D34"/>
    <w:rPr>
      <w:color w:val="0000FF"/>
      <w:u w:val="single"/>
    </w:rPr>
  </w:style>
  <w:style w:type="paragraph" w:customStyle="1" w:styleId="tekst">
    <w:name w:val="tekst"/>
    <w:basedOn w:val="Normal"/>
    <w:rsid w:val="00441D34"/>
    <w:pPr>
      <w:spacing w:after="0" w:line="240" w:lineRule="auto"/>
      <w:ind w:left="375" w:right="375" w:firstLine="240"/>
      <w:jc w:val="both"/>
    </w:pPr>
    <w:rPr>
      <w:rFonts w:ascii="Arial" w:eastAsia="Calibri" w:hAnsi="Arial" w:cs="Arial"/>
      <w:sz w:val="20"/>
      <w:szCs w:val="20"/>
    </w:rPr>
  </w:style>
  <w:style w:type="paragraph" w:styleId="Header">
    <w:name w:val="header"/>
    <w:basedOn w:val="Normal"/>
    <w:link w:val="HeaderChar"/>
    <w:uiPriority w:val="99"/>
    <w:unhideWhenUsed/>
    <w:rsid w:val="00441D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D34"/>
    <w:rPr>
      <w:lang w:val="en-US"/>
    </w:rPr>
  </w:style>
  <w:style w:type="paragraph" w:styleId="Footer">
    <w:name w:val="footer"/>
    <w:basedOn w:val="Normal"/>
    <w:link w:val="FooterChar"/>
    <w:uiPriority w:val="99"/>
    <w:unhideWhenUsed/>
    <w:rsid w:val="00441D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D34"/>
    <w:rPr>
      <w:lang w:val="en-US"/>
    </w:rPr>
  </w:style>
  <w:style w:type="paragraph" w:styleId="BalloonText">
    <w:name w:val="Balloon Text"/>
    <w:basedOn w:val="Normal"/>
    <w:link w:val="BalloonTextChar"/>
    <w:uiPriority w:val="99"/>
    <w:semiHidden/>
    <w:unhideWhenUsed/>
    <w:rsid w:val="00C7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B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w:basedOn w:val="Normal"/>
    <w:link w:val="FootnoteTextChar"/>
    <w:semiHidden/>
    <w:unhideWhenUsed/>
    <w:rsid w:val="001548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
    <w:basedOn w:val="DefaultParagraphFont"/>
    <w:link w:val="FootnoteText"/>
    <w:semiHidden/>
    <w:rsid w:val="001548B5"/>
    <w:rPr>
      <w:rFonts w:ascii="Times New Roman" w:eastAsia="Times New Roman" w:hAnsi="Times New Roman" w:cs="Times New Roman"/>
      <w:sz w:val="20"/>
      <w:szCs w:val="20"/>
      <w:lang w:val="en-US"/>
    </w:rPr>
  </w:style>
  <w:style w:type="paragraph" w:customStyle="1" w:styleId="2zakon">
    <w:name w:val="2zakon"/>
    <w:basedOn w:val="Normal"/>
    <w:rsid w:val="001548B5"/>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stil4clan">
    <w:name w:val="stil_4clan"/>
    <w:basedOn w:val="Normal"/>
    <w:rsid w:val="00154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1tekst">
    <w:name w:val="stil_1tekst"/>
    <w:basedOn w:val="Normal"/>
    <w:rsid w:val="001548B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s refss,Texto de nota al pie"/>
    <w:semiHidden/>
    <w:unhideWhenUsed/>
    <w:rsid w:val="001548B5"/>
    <w:rPr>
      <w:rFonts w:ascii="Times New Roman" w:hAnsi="Times New Roman" w:cs="Times New Roman" w:hint="default"/>
      <w:vertAlign w:val="superscript"/>
    </w:rPr>
  </w:style>
  <w:style w:type="paragraph" w:styleId="ListParagraph">
    <w:name w:val="List Paragraph"/>
    <w:basedOn w:val="Normal"/>
    <w:uiPriority w:val="34"/>
    <w:qFormat/>
    <w:rsid w:val="001548B5"/>
    <w:pPr>
      <w:ind w:left="720"/>
      <w:contextualSpacing/>
    </w:pPr>
  </w:style>
  <w:style w:type="character" w:styleId="Hyperlink">
    <w:name w:val="Hyperlink"/>
    <w:basedOn w:val="DefaultParagraphFont"/>
    <w:uiPriority w:val="99"/>
    <w:semiHidden/>
    <w:unhideWhenUsed/>
    <w:rsid w:val="00441D34"/>
    <w:rPr>
      <w:color w:val="0000FF"/>
      <w:u w:val="single"/>
    </w:rPr>
  </w:style>
  <w:style w:type="paragraph" w:customStyle="1" w:styleId="tekst">
    <w:name w:val="tekst"/>
    <w:basedOn w:val="Normal"/>
    <w:rsid w:val="00441D34"/>
    <w:pPr>
      <w:spacing w:after="0" w:line="240" w:lineRule="auto"/>
      <w:ind w:left="375" w:right="375" w:firstLine="240"/>
      <w:jc w:val="both"/>
    </w:pPr>
    <w:rPr>
      <w:rFonts w:ascii="Arial" w:eastAsia="Calibri" w:hAnsi="Arial" w:cs="Arial"/>
      <w:sz w:val="20"/>
      <w:szCs w:val="20"/>
    </w:rPr>
  </w:style>
  <w:style w:type="paragraph" w:styleId="Header">
    <w:name w:val="header"/>
    <w:basedOn w:val="Normal"/>
    <w:link w:val="HeaderChar"/>
    <w:uiPriority w:val="99"/>
    <w:unhideWhenUsed/>
    <w:rsid w:val="00441D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D34"/>
    <w:rPr>
      <w:lang w:val="en-US"/>
    </w:rPr>
  </w:style>
  <w:style w:type="paragraph" w:styleId="Footer">
    <w:name w:val="footer"/>
    <w:basedOn w:val="Normal"/>
    <w:link w:val="FooterChar"/>
    <w:uiPriority w:val="99"/>
    <w:unhideWhenUsed/>
    <w:rsid w:val="00441D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D34"/>
    <w:rPr>
      <w:lang w:val="en-US"/>
    </w:rPr>
  </w:style>
  <w:style w:type="paragraph" w:styleId="BalloonText">
    <w:name w:val="Balloon Text"/>
    <w:basedOn w:val="Normal"/>
    <w:link w:val="BalloonTextChar"/>
    <w:uiPriority w:val="99"/>
    <w:semiHidden/>
    <w:unhideWhenUsed/>
    <w:rsid w:val="00C7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B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4791">
      <w:bodyDiv w:val="1"/>
      <w:marLeft w:val="0"/>
      <w:marRight w:val="0"/>
      <w:marTop w:val="0"/>
      <w:marBottom w:val="0"/>
      <w:divBdr>
        <w:top w:val="none" w:sz="0" w:space="0" w:color="auto"/>
        <w:left w:val="none" w:sz="0" w:space="0" w:color="auto"/>
        <w:bottom w:val="none" w:sz="0" w:space="0" w:color="auto"/>
        <w:right w:val="none" w:sz="0" w:space="0" w:color="auto"/>
      </w:divBdr>
    </w:div>
    <w:div w:id="11671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0254-4091-462A-9C1B-61016309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4880</Words>
  <Characters>27820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Acer</cp:lastModifiedBy>
  <cp:revision>2</cp:revision>
  <cp:lastPrinted>2017-10-03T12:28:00Z</cp:lastPrinted>
  <dcterms:created xsi:type="dcterms:W3CDTF">2017-10-03T12:39:00Z</dcterms:created>
  <dcterms:modified xsi:type="dcterms:W3CDTF">2017-10-03T12:39:00Z</dcterms:modified>
</cp:coreProperties>
</file>