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5" w:rsidRPr="00CF54DF" w:rsidRDefault="00C26A85" w:rsidP="00C26A85">
      <w:pPr>
        <w:ind w:right="-567"/>
        <w:rPr>
          <w:rFonts w:ascii="Arial Narrow" w:hAnsi="Arial Narrow" w:cs="Arial"/>
          <w:b/>
          <w:sz w:val="26"/>
          <w:szCs w:val="26"/>
          <w:lang w:val="fr-FR"/>
        </w:rPr>
      </w:pPr>
      <w:bookmarkStart w:id="0" w:name="_GoBack"/>
      <w:bookmarkEnd w:id="0"/>
      <w:r w:rsidRPr="007F75D2">
        <w:rPr>
          <w:rFonts w:ascii="Arial Narrow" w:hAnsi="Arial Narrow" w:cs="Arial"/>
          <w:sz w:val="26"/>
          <w:szCs w:val="26"/>
          <w:lang w:val="fr-FR"/>
        </w:rPr>
        <w:t>USTAVNI SUD CRNE GORE</w:t>
      </w:r>
      <w:r>
        <w:rPr>
          <w:rFonts w:ascii="Arial Narrow" w:hAnsi="Arial Narrow" w:cs="Arial"/>
          <w:sz w:val="26"/>
          <w:szCs w:val="26"/>
          <w:lang w:val="fr-FR"/>
        </w:rPr>
        <w:tab/>
      </w:r>
      <w:r>
        <w:rPr>
          <w:rFonts w:ascii="Arial Narrow" w:hAnsi="Arial Narrow" w:cs="Arial"/>
          <w:sz w:val="26"/>
          <w:szCs w:val="26"/>
          <w:lang w:val="fr-FR"/>
        </w:rPr>
        <w:tab/>
      </w:r>
      <w:r>
        <w:rPr>
          <w:rFonts w:ascii="Arial Narrow" w:hAnsi="Arial Narrow" w:cs="Arial"/>
          <w:sz w:val="26"/>
          <w:szCs w:val="26"/>
          <w:lang w:val="fr-FR"/>
        </w:rPr>
        <w:tab/>
      </w:r>
      <w:r>
        <w:rPr>
          <w:rFonts w:ascii="Arial Narrow" w:hAnsi="Arial Narrow" w:cs="Arial"/>
          <w:sz w:val="26"/>
          <w:szCs w:val="26"/>
          <w:lang w:val="fr-FR"/>
        </w:rPr>
        <w:tab/>
      </w:r>
      <w:r>
        <w:rPr>
          <w:rFonts w:ascii="Arial Narrow" w:hAnsi="Arial Narrow" w:cs="Arial"/>
          <w:sz w:val="26"/>
          <w:szCs w:val="26"/>
          <w:lang w:val="fr-FR"/>
        </w:rPr>
        <w:tab/>
      </w:r>
      <w:r>
        <w:rPr>
          <w:rFonts w:ascii="Arial Narrow" w:hAnsi="Arial Narrow" w:cs="Arial"/>
          <w:sz w:val="26"/>
          <w:szCs w:val="26"/>
          <w:lang w:val="fr-FR"/>
        </w:rPr>
        <w:tab/>
      </w:r>
      <w:r>
        <w:rPr>
          <w:rFonts w:ascii="Arial Narrow" w:hAnsi="Arial Narrow" w:cs="Arial"/>
          <w:sz w:val="26"/>
          <w:szCs w:val="26"/>
          <w:lang w:val="fr-FR"/>
        </w:rPr>
        <w:tab/>
      </w:r>
    </w:p>
    <w:p w:rsidR="00C26A85" w:rsidRPr="007F75D2" w:rsidRDefault="00C26A85" w:rsidP="00C26A85">
      <w:pPr>
        <w:ind w:right="-567"/>
        <w:rPr>
          <w:rFonts w:ascii="Arial Narrow" w:hAnsi="Arial Narrow" w:cs="Arial"/>
          <w:sz w:val="26"/>
          <w:szCs w:val="26"/>
          <w:lang w:val="fr-FR"/>
        </w:rPr>
      </w:pPr>
      <w:r>
        <w:rPr>
          <w:rFonts w:ascii="Arial Narrow" w:hAnsi="Arial Narrow" w:cs="Arial"/>
          <w:sz w:val="26"/>
          <w:szCs w:val="26"/>
          <w:lang w:val="fr-FR"/>
        </w:rPr>
        <w:t xml:space="preserve">U-VII br. </w:t>
      </w:r>
      <w:r>
        <w:rPr>
          <w:rFonts w:ascii="Arial Narrow" w:hAnsi="Arial Narrow"/>
          <w:sz w:val="26"/>
          <w:szCs w:val="26"/>
          <w:lang w:val="sr-Latn-CS"/>
        </w:rPr>
        <w:t>14/16</w:t>
      </w:r>
    </w:p>
    <w:p w:rsidR="00C26A85" w:rsidRPr="007F75D2" w:rsidRDefault="00C26A85" w:rsidP="00C26A85">
      <w:pPr>
        <w:ind w:right="-567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 novembar </w:t>
      </w:r>
      <w:r w:rsidRPr="007F75D2">
        <w:rPr>
          <w:rFonts w:ascii="Arial Narrow" w:hAnsi="Arial Narrow" w:cs="Arial"/>
          <w:sz w:val="26"/>
          <w:szCs w:val="26"/>
        </w:rPr>
        <w:t>201</w:t>
      </w:r>
      <w:r>
        <w:rPr>
          <w:rFonts w:ascii="Arial Narrow" w:hAnsi="Arial Narrow" w:cs="Arial"/>
          <w:sz w:val="26"/>
          <w:szCs w:val="26"/>
        </w:rPr>
        <w:t>6</w:t>
      </w:r>
      <w:r w:rsidRPr="007F75D2">
        <w:rPr>
          <w:rFonts w:ascii="Arial Narrow" w:hAnsi="Arial Narrow" w:cs="Arial"/>
          <w:sz w:val="26"/>
          <w:szCs w:val="26"/>
        </w:rPr>
        <w:t>. godine</w:t>
      </w:r>
    </w:p>
    <w:p w:rsidR="00C26A85" w:rsidRDefault="00C26A85" w:rsidP="00C26A85">
      <w:pPr>
        <w:ind w:right="-567"/>
        <w:rPr>
          <w:rFonts w:ascii="Arial Narrow" w:hAnsi="Arial Narrow" w:cs="Arial"/>
          <w:sz w:val="26"/>
          <w:szCs w:val="26"/>
        </w:rPr>
      </w:pPr>
      <w:r w:rsidRPr="007F75D2">
        <w:rPr>
          <w:rFonts w:ascii="Arial Narrow" w:hAnsi="Arial Narrow" w:cs="Arial"/>
          <w:sz w:val="26"/>
          <w:szCs w:val="26"/>
        </w:rPr>
        <w:t>P o d g o r i c a</w:t>
      </w:r>
    </w:p>
    <w:p w:rsidR="00C26A85" w:rsidRDefault="00C26A85" w:rsidP="00C26A85">
      <w:pPr>
        <w:ind w:right="-567"/>
        <w:rPr>
          <w:rFonts w:ascii="Arial Narrow" w:hAnsi="Arial Narrow" w:cs="Arial"/>
          <w:sz w:val="26"/>
          <w:szCs w:val="26"/>
        </w:rPr>
      </w:pPr>
    </w:p>
    <w:p w:rsidR="00C26A85" w:rsidRDefault="00C26A85" w:rsidP="00C26A85">
      <w:pPr>
        <w:ind w:right="-567"/>
        <w:rPr>
          <w:rFonts w:ascii="Arial Narrow" w:hAnsi="Arial Narrow" w:cs="Arial"/>
          <w:sz w:val="26"/>
          <w:szCs w:val="26"/>
        </w:rPr>
      </w:pPr>
    </w:p>
    <w:p w:rsidR="00C26A85" w:rsidRPr="007F75D2" w:rsidRDefault="00C26A85" w:rsidP="00C26A85">
      <w:pPr>
        <w:ind w:right="-567"/>
        <w:rPr>
          <w:rFonts w:ascii="Arial Narrow" w:hAnsi="Arial Narrow" w:cs="Arial"/>
          <w:sz w:val="26"/>
          <w:szCs w:val="26"/>
        </w:rPr>
      </w:pPr>
    </w:p>
    <w:p w:rsidR="00C26A85" w:rsidRDefault="00C26A85" w:rsidP="00C26A85">
      <w:pPr>
        <w:ind w:right="-567" w:firstLine="720"/>
        <w:jc w:val="both"/>
        <w:rPr>
          <w:rFonts w:ascii="Arial Narrow" w:hAnsi="Arial Narrow" w:cs="Arial"/>
          <w:sz w:val="26"/>
          <w:szCs w:val="26"/>
          <w:lang w:val="sr-Latn-CS"/>
        </w:rPr>
      </w:pPr>
      <w:r w:rsidRPr="007F75D2">
        <w:rPr>
          <w:rFonts w:ascii="Arial Narrow" w:hAnsi="Arial Narrow" w:cs="Arial"/>
          <w:sz w:val="26"/>
          <w:szCs w:val="26"/>
          <w:lang w:val="sr-Latn-CS"/>
        </w:rPr>
        <w:t>Ustavni sud Crne Gor</w:t>
      </w:r>
      <w:r>
        <w:rPr>
          <w:rFonts w:ascii="Arial Narrow" w:hAnsi="Arial Narrow" w:cs="Arial"/>
          <w:sz w:val="26"/>
          <w:szCs w:val="26"/>
          <w:lang w:val="sr-Latn-CS"/>
        </w:rPr>
        <w:t xml:space="preserve">e, u sastavu: </w:t>
      </w:r>
      <w:r w:rsidRPr="001D478A">
        <w:rPr>
          <w:rFonts w:ascii="Arial Narrow" w:hAnsi="Arial Narrow"/>
          <w:sz w:val="26"/>
          <w:szCs w:val="26"/>
        </w:rPr>
        <w:t>predsjednica Desanka Lopičić i sudije - Dragoljub Drašković, Milorad Gogić, Miodrag Iličković, Hamdija Šarkinović</w:t>
      </w:r>
      <w:r>
        <w:rPr>
          <w:rFonts w:ascii="Arial Narrow" w:hAnsi="Arial Narrow"/>
          <w:sz w:val="26"/>
          <w:szCs w:val="26"/>
        </w:rPr>
        <w:t xml:space="preserve"> i</w:t>
      </w:r>
      <w:r w:rsidRPr="001D478A">
        <w:rPr>
          <w:rFonts w:ascii="Arial Narrow" w:hAnsi="Arial Narrow"/>
          <w:sz w:val="26"/>
          <w:szCs w:val="26"/>
        </w:rPr>
        <w:t xml:space="preserve"> Budimir Šćepanović</w:t>
      </w:r>
      <w:r>
        <w:rPr>
          <w:rFonts w:ascii="Arial Narrow" w:hAnsi="Arial Narrow"/>
          <w:sz w:val="26"/>
          <w:szCs w:val="26"/>
        </w:rPr>
        <w:t>,</w:t>
      </w:r>
      <w:r w:rsidRPr="001D478A">
        <w:rPr>
          <w:rFonts w:ascii="Arial Narrow" w:hAnsi="Arial Narrow"/>
          <w:sz w:val="26"/>
          <w:szCs w:val="26"/>
        </w:rPr>
        <w:t xml:space="preserve"> na osnovu odredaba člana 149. stav 1. tačka 7. Ustava Crne Gore</w:t>
      </w:r>
      <w:r>
        <w:rPr>
          <w:rFonts w:ascii="Arial Narrow" w:hAnsi="Arial Narrow"/>
          <w:sz w:val="26"/>
          <w:szCs w:val="26"/>
        </w:rPr>
        <w:t>,</w:t>
      </w:r>
      <w:r w:rsidRPr="001D478A">
        <w:rPr>
          <w:rFonts w:ascii="Arial Narrow" w:hAnsi="Arial Narrow"/>
          <w:sz w:val="26"/>
          <w:szCs w:val="26"/>
        </w:rPr>
        <w:t xml:space="preserve"> člana </w:t>
      </w:r>
      <w:r>
        <w:rPr>
          <w:rFonts w:ascii="Arial Narrow" w:hAnsi="Arial Narrow"/>
          <w:sz w:val="26"/>
          <w:szCs w:val="26"/>
        </w:rPr>
        <w:t>37</w:t>
      </w:r>
      <w:r w:rsidRPr="001D478A">
        <w:rPr>
          <w:rFonts w:ascii="Arial Narrow" w:hAnsi="Arial Narrow"/>
          <w:sz w:val="26"/>
          <w:szCs w:val="26"/>
        </w:rPr>
        <w:t xml:space="preserve">. tačka </w:t>
      </w:r>
      <w:r>
        <w:rPr>
          <w:rFonts w:ascii="Arial Narrow" w:hAnsi="Arial Narrow"/>
          <w:sz w:val="26"/>
          <w:szCs w:val="26"/>
        </w:rPr>
        <w:t>6</w:t>
      </w:r>
      <w:r w:rsidRPr="001D478A">
        <w:rPr>
          <w:rFonts w:ascii="Arial Narrow" w:hAnsi="Arial Narrow"/>
          <w:sz w:val="26"/>
          <w:szCs w:val="26"/>
        </w:rPr>
        <w:t xml:space="preserve">. i člana </w:t>
      </w:r>
      <w:r>
        <w:rPr>
          <w:rFonts w:ascii="Arial Narrow" w:hAnsi="Arial Narrow"/>
          <w:sz w:val="26"/>
          <w:szCs w:val="26"/>
        </w:rPr>
        <w:t>49</w:t>
      </w:r>
      <w:r w:rsidRPr="001D478A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t</w:t>
      </w:r>
      <w:r w:rsidRPr="001D478A">
        <w:rPr>
          <w:rFonts w:ascii="Arial Narrow" w:hAnsi="Arial Narrow"/>
          <w:sz w:val="26"/>
          <w:szCs w:val="26"/>
        </w:rPr>
        <w:t>ač</w:t>
      </w:r>
      <w:r>
        <w:rPr>
          <w:rFonts w:ascii="Arial Narrow" w:hAnsi="Arial Narrow"/>
          <w:sz w:val="26"/>
          <w:szCs w:val="26"/>
        </w:rPr>
        <w:t>.</w:t>
      </w:r>
      <w:r w:rsidRPr="001D478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3</w:t>
      </w:r>
      <w:r w:rsidRPr="001D478A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i 5.</w:t>
      </w:r>
      <w:r w:rsidRPr="001D478A">
        <w:rPr>
          <w:rFonts w:ascii="Arial Narrow" w:hAnsi="Arial Narrow"/>
          <w:sz w:val="26"/>
          <w:szCs w:val="26"/>
        </w:rPr>
        <w:t xml:space="preserve"> Zakona o Ustavnom sudu Crne Gore </w:t>
      </w:r>
      <w:r w:rsidRPr="001D478A">
        <w:rPr>
          <w:rFonts w:ascii="Arial Narrow" w:hAnsi="Arial Narrow"/>
          <w:sz w:val="26"/>
          <w:szCs w:val="26"/>
          <w:lang w:val="sl-SI"/>
        </w:rPr>
        <w:t>(</w:t>
      </w:r>
      <w:r w:rsidRPr="001D478A">
        <w:rPr>
          <w:rFonts w:ascii="Arial Narrow" w:hAnsi="Arial Narrow" w:cs="Arial"/>
          <w:sz w:val="26"/>
          <w:szCs w:val="26"/>
        </w:rPr>
        <w:t>”</w:t>
      </w:r>
      <w:r w:rsidRPr="001D478A">
        <w:rPr>
          <w:rFonts w:ascii="Arial Narrow" w:hAnsi="Arial Narrow"/>
          <w:sz w:val="26"/>
          <w:szCs w:val="26"/>
          <w:lang w:val="sl-SI"/>
        </w:rPr>
        <w:t>Službeni list Crne Gore</w:t>
      </w:r>
      <w:r w:rsidRPr="001D478A">
        <w:rPr>
          <w:rFonts w:ascii="Arial Narrow" w:hAnsi="Arial Narrow" w:cs="Arial"/>
          <w:sz w:val="26"/>
          <w:szCs w:val="26"/>
        </w:rPr>
        <w:t>”</w:t>
      </w:r>
      <w:r w:rsidRPr="001D478A">
        <w:rPr>
          <w:rFonts w:ascii="Arial Narrow" w:hAnsi="Arial Narrow"/>
          <w:sz w:val="26"/>
          <w:szCs w:val="26"/>
          <w:lang w:val="sl-SI"/>
        </w:rPr>
        <w:t xml:space="preserve">, </w:t>
      </w:r>
      <w:r w:rsidRPr="001D478A">
        <w:rPr>
          <w:rFonts w:ascii="Arial Narrow" w:hAnsi="Arial Narrow"/>
          <w:sz w:val="26"/>
          <w:szCs w:val="26"/>
        </w:rPr>
        <w:t xml:space="preserve">br. </w:t>
      </w:r>
      <w:r>
        <w:rPr>
          <w:rFonts w:ascii="Arial Narrow" w:hAnsi="Arial Narrow"/>
          <w:sz w:val="26"/>
          <w:szCs w:val="26"/>
        </w:rPr>
        <w:t>1</w:t>
      </w:r>
      <w:r w:rsidRPr="001D478A">
        <w:rPr>
          <w:rFonts w:ascii="Arial Narrow" w:hAnsi="Arial Narrow"/>
          <w:sz w:val="26"/>
          <w:szCs w:val="26"/>
        </w:rPr>
        <w:t>1/1</w:t>
      </w:r>
      <w:r>
        <w:rPr>
          <w:rFonts w:ascii="Arial Narrow" w:hAnsi="Arial Narrow"/>
          <w:sz w:val="26"/>
          <w:szCs w:val="26"/>
        </w:rPr>
        <w:t>5</w:t>
      </w:r>
      <w:r w:rsidRPr="001D478A">
        <w:rPr>
          <w:rFonts w:ascii="Arial Narrow" w:hAnsi="Arial Narrow"/>
          <w:sz w:val="26"/>
          <w:szCs w:val="26"/>
        </w:rPr>
        <w:t xml:space="preserve">.), na sjednici od </w:t>
      </w:r>
      <w:r>
        <w:rPr>
          <w:rFonts w:ascii="Arial Narrow" w:hAnsi="Arial Narrow"/>
          <w:sz w:val="26"/>
          <w:szCs w:val="26"/>
        </w:rPr>
        <w:t xml:space="preserve">3. novembra </w:t>
      </w:r>
      <w:r w:rsidRPr="001D478A">
        <w:rPr>
          <w:rFonts w:ascii="Arial Narrow" w:hAnsi="Arial Narrow"/>
          <w:sz w:val="26"/>
          <w:szCs w:val="26"/>
        </w:rPr>
        <w:t>201</w:t>
      </w:r>
      <w:r>
        <w:rPr>
          <w:rFonts w:ascii="Arial Narrow" w:hAnsi="Arial Narrow"/>
          <w:sz w:val="26"/>
          <w:szCs w:val="26"/>
        </w:rPr>
        <w:t>6</w:t>
      </w:r>
      <w:r w:rsidRPr="001D478A">
        <w:rPr>
          <w:rFonts w:ascii="Arial Narrow" w:hAnsi="Arial Narrow"/>
          <w:sz w:val="26"/>
          <w:szCs w:val="26"/>
        </w:rPr>
        <w:t xml:space="preserve">. godine, </w:t>
      </w:r>
      <w:r>
        <w:rPr>
          <w:rFonts w:ascii="Arial Narrow" w:hAnsi="Arial Narrow"/>
          <w:sz w:val="26"/>
          <w:szCs w:val="26"/>
        </w:rPr>
        <w:t xml:space="preserve">većinom glasova, </w:t>
      </w:r>
      <w:r w:rsidRPr="001D478A">
        <w:rPr>
          <w:rFonts w:ascii="Arial Narrow" w:hAnsi="Arial Narrow"/>
          <w:sz w:val="26"/>
          <w:szCs w:val="26"/>
        </w:rPr>
        <w:t>donio je</w:t>
      </w:r>
    </w:p>
    <w:p w:rsidR="00C26A85" w:rsidRDefault="00C26A85" w:rsidP="00C26A85">
      <w:pPr>
        <w:ind w:right="-567" w:firstLine="720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C26A85" w:rsidRPr="007F75D2" w:rsidRDefault="00C26A85" w:rsidP="00C26A85">
      <w:pPr>
        <w:ind w:right="-567"/>
        <w:jc w:val="center"/>
        <w:rPr>
          <w:rFonts w:ascii="Arial Narrow" w:hAnsi="Arial Narrow" w:cs="Arial"/>
          <w:b/>
          <w:sz w:val="26"/>
          <w:szCs w:val="26"/>
          <w:lang w:val="sr-Latn-CS"/>
        </w:rPr>
      </w:pPr>
      <w:r w:rsidRPr="007F75D2">
        <w:rPr>
          <w:rFonts w:ascii="Arial Narrow" w:hAnsi="Arial Narrow" w:cs="Arial"/>
          <w:b/>
          <w:sz w:val="26"/>
          <w:szCs w:val="26"/>
          <w:lang w:val="sr-Latn-CS"/>
        </w:rPr>
        <w:t>R J E Š E NJ E</w:t>
      </w:r>
    </w:p>
    <w:p w:rsidR="00C26A85" w:rsidRPr="007F75D2" w:rsidRDefault="00C26A85" w:rsidP="00C26A85">
      <w:pPr>
        <w:pStyle w:val="1tekst"/>
        <w:ind w:left="0" w:right="-567" w:firstLine="720"/>
        <w:rPr>
          <w:rFonts w:ascii="Arial Narrow" w:hAnsi="Arial Narrow"/>
          <w:sz w:val="26"/>
          <w:szCs w:val="26"/>
          <w:lang w:val="sr-Latn-CS"/>
        </w:rPr>
      </w:pPr>
    </w:p>
    <w:p w:rsidR="00C26A85" w:rsidRPr="002E04C2" w:rsidRDefault="00C26A85" w:rsidP="00C26A85">
      <w:pPr>
        <w:tabs>
          <w:tab w:val="left" w:pos="9000"/>
        </w:tabs>
        <w:ind w:right="-567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 w:cs="Arial"/>
          <w:b/>
          <w:sz w:val="26"/>
          <w:szCs w:val="26"/>
        </w:rPr>
        <w:t xml:space="preserve">            ODBACUJE</w:t>
      </w:r>
      <w:r w:rsidRPr="002E04C2">
        <w:rPr>
          <w:rFonts w:ascii="Arial Narrow" w:hAnsi="Arial Narrow" w:cs="Arial"/>
          <w:b/>
          <w:sz w:val="26"/>
          <w:szCs w:val="26"/>
        </w:rPr>
        <w:t xml:space="preserve"> SE </w:t>
      </w:r>
      <w:r>
        <w:rPr>
          <w:rFonts w:ascii="Arial Narrow" w:hAnsi="Arial Narrow" w:cs="Arial"/>
          <w:sz w:val="26"/>
          <w:szCs w:val="26"/>
          <w:lang w:val="sr-Latn-CS"/>
        </w:rPr>
        <w:t>žalba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podnosioca Izborne </w:t>
      </w:r>
      <w:r>
        <w:rPr>
          <w:rFonts w:ascii="Arial Narrow" w:hAnsi="Arial Narrow"/>
          <w:sz w:val="26"/>
          <w:szCs w:val="26"/>
        </w:rPr>
        <w:t xml:space="preserve">liste “DEMOKRATSKI FRONT MI ILI ON”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izjavljena </w:t>
      </w:r>
      <w:r>
        <w:rPr>
          <w:rFonts w:ascii="Arial Narrow" w:hAnsi="Arial Narrow"/>
          <w:sz w:val="26"/>
          <w:szCs w:val="26"/>
        </w:rPr>
        <w:t>na akt o utvrđivanju Konačnih rezultata za izbor poslanika u Skupštinu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Crne Gore, broj 899/2, od 29. oktobra 2016. godine, koje je utvrdila Državna izborna komisija </w:t>
      </w:r>
      <w:r w:rsidRPr="001D478A">
        <w:rPr>
          <w:rFonts w:ascii="Arial Narrow" w:hAnsi="Arial Narrow"/>
          <w:sz w:val="26"/>
          <w:szCs w:val="26"/>
          <w:lang w:val="sl-SI"/>
        </w:rPr>
        <w:t>(</w:t>
      </w:r>
      <w:r w:rsidRPr="001D478A">
        <w:rPr>
          <w:rFonts w:ascii="Arial Narrow" w:hAnsi="Arial Narrow" w:cs="Arial"/>
          <w:sz w:val="26"/>
          <w:szCs w:val="26"/>
        </w:rPr>
        <w:t>”</w:t>
      </w:r>
      <w:r w:rsidRPr="001D478A">
        <w:rPr>
          <w:rFonts w:ascii="Arial Narrow" w:hAnsi="Arial Narrow"/>
          <w:sz w:val="26"/>
          <w:szCs w:val="26"/>
          <w:lang w:val="sl-SI"/>
        </w:rPr>
        <w:t>Službeni list Crne Gore</w:t>
      </w:r>
      <w:r w:rsidRPr="001D478A">
        <w:rPr>
          <w:rFonts w:ascii="Arial Narrow" w:hAnsi="Arial Narrow" w:cs="Arial"/>
          <w:sz w:val="26"/>
          <w:szCs w:val="26"/>
        </w:rPr>
        <w:t>”</w:t>
      </w:r>
      <w:r w:rsidRPr="001D478A">
        <w:rPr>
          <w:rFonts w:ascii="Arial Narrow" w:hAnsi="Arial Narrow"/>
          <w:sz w:val="26"/>
          <w:szCs w:val="26"/>
          <w:lang w:val="sl-SI"/>
        </w:rPr>
        <w:t xml:space="preserve">, </w:t>
      </w:r>
      <w:r w:rsidRPr="001D478A">
        <w:rPr>
          <w:rFonts w:ascii="Arial Narrow" w:hAnsi="Arial Narrow"/>
          <w:sz w:val="26"/>
          <w:szCs w:val="26"/>
        </w:rPr>
        <w:t>br</w:t>
      </w:r>
      <w:r>
        <w:rPr>
          <w:rFonts w:ascii="Arial Narrow" w:hAnsi="Arial Narrow"/>
          <w:sz w:val="26"/>
          <w:szCs w:val="26"/>
        </w:rPr>
        <w:t>oj</w:t>
      </w:r>
      <w:r w:rsidRPr="001D478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68</w:t>
      </w:r>
      <w:r w:rsidRPr="001D478A">
        <w:rPr>
          <w:rFonts w:ascii="Arial Narrow" w:hAnsi="Arial Narrow"/>
          <w:sz w:val="26"/>
          <w:szCs w:val="26"/>
        </w:rPr>
        <w:t>/1</w:t>
      </w:r>
      <w:r>
        <w:rPr>
          <w:rFonts w:ascii="Arial Narrow" w:hAnsi="Arial Narrow"/>
          <w:sz w:val="26"/>
          <w:szCs w:val="26"/>
        </w:rPr>
        <w:t>6</w:t>
      </w:r>
      <w:r w:rsidRPr="001D478A">
        <w:rPr>
          <w:rFonts w:ascii="Arial Narrow" w:hAnsi="Arial Narrow"/>
          <w:sz w:val="26"/>
          <w:szCs w:val="26"/>
        </w:rPr>
        <w:t>.)</w:t>
      </w:r>
      <w:r>
        <w:rPr>
          <w:rFonts w:ascii="Arial Narrow" w:hAnsi="Arial Narrow"/>
          <w:sz w:val="26"/>
          <w:szCs w:val="26"/>
        </w:rPr>
        <w:t xml:space="preserve"> i zahtjev za obustavu izvršenja tog akta, kao nedopušteni</w:t>
      </w:r>
      <w:r w:rsidRPr="002E04C2">
        <w:rPr>
          <w:rFonts w:ascii="Arial Narrow" w:hAnsi="Arial Narrow" w:cs="Arial"/>
          <w:sz w:val="26"/>
          <w:szCs w:val="26"/>
          <w:lang w:val="sr-Latn-CS"/>
        </w:rPr>
        <w:t>.</w:t>
      </w:r>
    </w:p>
    <w:p w:rsidR="00C26A85" w:rsidRPr="007F75D2" w:rsidRDefault="00C26A85" w:rsidP="00C26A85">
      <w:pPr>
        <w:pStyle w:val="1tekst"/>
        <w:ind w:left="0" w:right="-567" w:firstLine="720"/>
        <w:rPr>
          <w:rFonts w:ascii="Arial Narrow" w:hAnsi="Arial Narrow"/>
          <w:sz w:val="26"/>
          <w:szCs w:val="26"/>
          <w:lang w:val="sr-Latn-CS"/>
        </w:rPr>
      </w:pPr>
    </w:p>
    <w:p w:rsidR="00C26A85" w:rsidRDefault="00C26A85" w:rsidP="00C26A85">
      <w:pPr>
        <w:pStyle w:val="1tekst"/>
        <w:ind w:left="0" w:right="-567" w:firstLine="720"/>
        <w:jc w:val="center"/>
        <w:rPr>
          <w:rFonts w:ascii="Arial Narrow" w:hAnsi="Arial Narrow"/>
          <w:b/>
          <w:sz w:val="26"/>
          <w:szCs w:val="26"/>
          <w:lang w:val="sl-SI"/>
        </w:rPr>
      </w:pPr>
      <w:r w:rsidRPr="007F75D2">
        <w:rPr>
          <w:rFonts w:ascii="Arial Narrow" w:hAnsi="Arial Narrow"/>
          <w:b/>
          <w:sz w:val="26"/>
          <w:szCs w:val="26"/>
          <w:lang w:val="sl-SI"/>
        </w:rPr>
        <w:t>O b r a z l o ž e nj e</w:t>
      </w:r>
    </w:p>
    <w:p w:rsidR="00C26A85" w:rsidRPr="007F75D2" w:rsidRDefault="00C26A85" w:rsidP="00C26A85">
      <w:pPr>
        <w:pStyle w:val="1tekst"/>
        <w:ind w:left="0" w:right="-567" w:firstLine="720"/>
        <w:jc w:val="center"/>
        <w:rPr>
          <w:rFonts w:ascii="Arial Narrow" w:hAnsi="Arial Narrow"/>
          <w:b/>
          <w:sz w:val="26"/>
          <w:szCs w:val="26"/>
          <w:lang w:val="sl-SI"/>
        </w:rPr>
      </w:pPr>
    </w:p>
    <w:p w:rsidR="00C26A85" w:rsidRDefault="00C26A85" w:rsidP="00C26A85">
      <w:pPr>
        <w:tabs>
          <w:tab w:val="left" w:pos="0"/>
        </w:tabs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 1. Andrija Mandić, podnosilac Izborne liste “DEMOKRATSKI FRONT MI ILI ON” i kandidati za poslanike: Nebojša Medojević, Milan Knežević, Strahinja Bulajić, Branko Radulović i Predrag Bulatović, iz Podgorice, podnijeli su Ustavnom sudu žalbu</w:t>
      </w:r>
      <w:r w:rsidRPr="002E04C2">
        <w:rPr>
          <w:rFonts w:ascii="Arial Narrow" w:hAnsi="Arial Narrow"/>
          <w:sz w:val="26"/>
          <w:szCs w:val="26"/>
        </w:rPr>
        <w:t xml:space="preserve"> protiv</w:t>
      </w:r>
      <w:r>
        <w:rPr>
          <w:rFonts w:ascii="Arial Narrow" w:hAnsi="Arial Narrow"/>
          <w:sz w:val="26"/>
          <w:szCs w:val="26"/>
        </w:rPr>
        <w:t xml:space="preserve"> akta o utvrđivanju Konačnih rezultata za izbor poslanika u Skupštinu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>Crne Gore, označenog u izreci</w:t>
      </w:r>
      <w:r>
        <w:rPr>
          <w:rFonts w:ascii="Arial Narrow" w:hAnsi="Arial Narrow"/>
          <w:sz w:val="26"/>
          <w:szCs w:val="26"/>
        </w:rPr>
        <w:t>.</w:t>
      </w:r>
    </w:p>
    <w:p w:rsidR="00C26A85" w:rsidRDefault="00C26A85" w:rsidP="00C26A85">
      <w:pPr>
        <w:tabs>
          <w:tab w:val="left" w:pos="0"/>
        </w:tabs>
        <w:ind w:right="-567"/>
        <w:jc w:val="both"/>
        <w:rPr>
          <w:rFonts w:ascii="Arial Narrow" w:hAnsi="Arial Narrow"/>
          <w:sz w:val="26"/>
          <w:szCs w:val="26"/>
        </w:rPr>
      </w:pPr>
    </w:p>
    <w:p w:rsidR="00C26A85" w:rsidRDefault="00C26A85" w:rsidP="00C26A85">
      <w:pPr>
        <w:tabs>
          <w:tab w:val="left" w:pos="0"/>
        </w:tabs>
        <w:ind w:right="-567"/>
        <w:jc w:val="both"/>
        <w:rPr>
          <w:rFonts w:ascii="Arial Narrow" w:hAnsi="Arial Narrow" w:cs="Arial"/>
          <w:noProof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</w:rPr>
        <w:tab/>
        <w:t>1.1. U žalbi je navedeno da su podnosiocima žalbe osporenim aktom Državne izborne komisije povrijeđena prava garantovana odredbama člana 2. stav 3., člana 6. st.  2. i 3., čl. 10. i  20. Ustava, člana 25. tačka b) Međunarodnog pakta o građanskim i političkim pravima i člana 64.a Zakona o izboru odbornika i poslanika, kojima je zajemčeno: da se n</w:t>
      </w:r>
      <w:r w:rsidRPr="009F4DEC">
        <w:rPr>
          <w:rFonts w:ascii="Arial Narrow" w:hAnsi="Arial Narrow"/>
          <w:noProof/>
          <w:sz w:val="26"/>
          <w:szCs w:val="26"/>
          <w:lang w:val="sl-SI"/>
        </w:rPr>
        <w:t>e može uspostaviti niti priznati vlast koja ne proističe iz slobodno izražene volje građana na demokratskim izborima, u skladu sa zakonom</w:t>
      </w:r>
      <w:r>
        <w:rPr>
          <w:rFonts w:ascii="Arial Narrow" w:hAnsi="Arial Narrow"/>
          <w:noProof/>
          <w:sz w:val="26"/>
          <w:szCs w:val="26"/>
          <w:lang w:val="sl-SI"/>
        </w:rPr>
        <w:t>; da su p</w:t>
      </w:r>
      <w:r w:rsidRPr="009F4DEC">
        <w:rPr>
          <w:rFonts w:ascii="Arial Narrow" w:hAnsi="Arial Narrow"/>
          <w:noProof/>
          <w:sz w:val="26"/>
          <w:szCs w:val="26"/>
          <w:lang w:val="sl-SI"/>
        </w:rPr>
        <w:t>rava i slobode nepovredivi</w:t>
      </w:r>
      <w:r>
        <w:rPr>
          <w:rFonts w:ascii="Arial Narrow" w:hAnsi="Arial Narrow"/>
          <w:noProof/>
          <w:sz w:val="26"/>
          <w:szCs w:val="26"/>
          <w:lang w:val="sl-SI"/>
        </w:rPr>
        <w:t xml:space="preserve"> i da je s</w:t>
      </w:r>
      <w:r w:rsidRPr="009F4DEC">
        <w:rPr>
          <w:rFonts w:ascii="Arial Narrow" w:hAnsi="Arial Narrow"/>
          <w:noProof/>
          <w:sz w:val="26"/>
          <w:szCs w:val="26"/>
          <w:lang w:val="sl-SI"/>
        </w:rPr>
        <w:t>vako obavezan da poštuje prava i slobode drugih</w:t>
      </w:r>
      <w:r>
        <w:rPr>
          <w:rFonts w:ascii="Arial Narrow" w:hAnsi="Arial Narrow"/>
          <w:noProof/>
          <w:sz w:val="26"/>
          <w:szCs w:val="26"/>
          <w:lang w:val="sl-SI"/>
        </w:rPr>
        <w:t xml:space="preserve"> i</w:t>
      </w:r>
      <w:r w:rsidRPr="009F4DEC">
        <w:rPr>
          <w:rFonts w:ascii="Arial Narrow" w:hAnsi="Arial Narrow"/>
          <w:noProof/>
          <w:sz w:val="26"/>
          <w:szCs w:val="26"/>
          <w:lang w:val="sl-SI"/>
        </w:rPr>
        <w:t xml:space="preserve"> da se pridržava Ustava i zakona</w:t>
      </w:r>
      <w:r>
        <w:rPr>
          <w:rFonts w:ascii="Arial Narrow" w:hAnsi="Arial Narrow"/>
          <w:noProof/>
          <w:sz w:val="26"/>
          <w:szCs w:val="26"/>
          <w:lang w:val="sl-SI"/>
        </w:rPr>
        <w:t xml:space="preserve">; da svako </w:t>
      </w:r>
      <w:r w:rsidRPr="009F4DEC">
        <w:rPr>
          <w:rFonts w:ascii="Arial Narrow" w:hAnsi="Arial Narrow" w:cs="Arial"/>
          <w:noProof/>
          <w:sz w:val="26"/>
          <w:szCs w:val="26"/>
          <w:lang w:val="sl-SI"/>
        </w:rPr>
        <w:t xml:space="preserve">ima pravo na </w:t>
      </w:r>
      <w:r w:rsidRPr="009F4DEC">
        <w:rPr>
          <w:rFonts w:ascii="Arial Narrow" w:hAnsi="Arial Narrow" w:cs="Arial"/>
          <w:b/>
          <w:noProof/>
          <w:sz w:val="26"/>
          <w:szCs w:val="26"/>
          <w:lang w:val="sl-SI"/>
        </w:rPr>
        <w:t xml:space="preserve"> </w:t>
      </w:r>
      <w:r w:rsidRPr="009F4DEC">
        <w:rPr>
          <w:rFonts w:ascii="Arial Narrow" w:hAnsi="Arial Narrow" w:cs="Arial"/>
          <w:noProof/>
          <w:sz w:val="26"/>
          <w:szCs w:val="26"/>
          <w:lang w:val="sl-SI"/>
        </w:rPr>
        <w:t>pravni lijek</w:t>
      </w:r>
      <w:r w:rsidRPr="009F4DEC">
        <w:rPr>
          <w:rFonts w:ascii="Arial Narrow" w:hAnsi="Arial Narrow" w:cs="Arial"/>
          <w:b/>
          <w:noProof/>
          <w:sz w:val="26"/>
          <w:szCs w:val="26"/>
          <w:lang w:val="sl-SI"/>
        </w:rPr>
        <w:t xml:space="preserve"> </w:t>
      </w:r>
      <w:r w:rsidRPr="009F4DEC">
        <w:rPr>
          <w:rFonts w:ascii="Arial Narrow" w:hAnsi="Arial Narrow" w:cs="Arial"/>
          <w:noProof/>
          <w:sz w:val="26"/>
          <w:szCs w:val="26"/>
          <w:lang w:val="sl-SI"/>
        </w:rPr>
        <w:t xml:space="preserve"> protiv odluke kojom se odlučuje o njegovom pravu ili na zakonom zasnovanom interesu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; </w:t>
      </w:r>
      <w:r w:rsidRPr="009F4DEC">
        <w:rPr>
          <w:rFonts w:ascii="Arial Narrow" w:hAnsi="Arial Narrow" w:cs="Arial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</w:rPr>
        <w:t xml:space="preserve">svaki građanin ima pravo i mogućnost da bez ikakve diskriminacije </w:t>
      </w:r>
      <w:r w:rsidRPr="009F4DEC">
        <w:rPr>
          <w:rFonts w:ascii="Arial Narrow" w:hAnsi="Arial Narrow" w:cs="Arial"/>
          <w:sz w:val="26"/>
          <w:szCs w:val="26"/>
        </w:rPr>
        <w:t>bira i da bude biran na povremenim istinskim, opštim, jednakim i tajnim izborima, koji obezbeđuju slobodno izražavanje volje birača</w:t>
      </w:r>
      <w:r>
        <w:rPr>
          <w:rFonts w:ascii="Arial Narrow" w:hAnsi="Arial Narrow" w:cs="Arial"/>
          <w:sz w:val="26"/>
          <w:szCs w:val="26"/>
        </w:rPr>
        <w:t xml:space="preserve"> i prava na medijsko praćenje, jer p</w:t>
      </w:r>
      <w:r w:rsidRPr="00083032">
        <w:rPr>
          <w:rFonts w:ascii="Arial Narrow" w:hAnsi="Arial Narrow" w:cs="Arial"/>
          <w:noProof/>
          <w:sz w:val="26"/>
          <w:szCs w:val="26"/>
          <w:lang w:val="sl-SI"/>
        </w:rPr>
        <w:t xml:space="preserve">arlamentarni izbori 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održani </w:t>
      </w:r>
      <w:r w:rsidRPr="00083032">
        <w:rPr>
          <w:rFonts w:ascii="Arial Narrow" w:hAnsi="Arial Narrow" w:cs="Arial"/>
          <w:noProof/>
          <w:sz w:val="26"/>
          <w:szCs w:val="26"/>
          <w:lang w:val="sl-SI"/>
        </w:rPr>
        <w:t>16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. oktobra </w:t>
      </w:r>
      <w:r w:rsidRPr="00083032">
        <w:rPr>
          <w:rFonts w:ascii="Arial Narrow" w:hAnsi="Arial Narrow" w:cs="Arial"/>
          <w:noProof/>
          <w:sz w:val="26"/>
          <w:szCs w:val="26"/>
          <w:lang w:val="sl-SI"/>
        </w:rPr>
        <w:t>2016</w:t>
      </w:r>
      <w:r>
        <w:rPr>
          <w:rFonts w:ascii="Arial Narrow" w:hAnsi="Arial Narrow" w:cs="Arial"/>
          <w:noProof/>
          <w:sz w:val="26"/>
          <w:szCs w:val="26"/>
          <w:lang w:val="sl-SI"/>
        </w:rPr>
        <w:t>.</w:t>
      </w:r>
      <w:r w:rsidRPr="00083032">
        <w:rPr>
          <w:rFonts w:ascii="Arial Narrow" w:hAnsi="Arial Narrow" w:cs="Arial"/>
          <w:noProof/>
          <w:sz w:val="26"/>
          <w:szCs w:val="26"/>
          <w:lang w:val="sl-SI"/>
        </w:rPr>
        <w:t xml:space="preserve"> godine nijesu održani u uslovima koji su omogućili slobodno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 i</w:t>
      </w:r>
      <w:r w:rsidRPr="00083032">
        <w:rPr>
          <w:rFonts w:ascii="Arial Narrow" w:hAnsi="Arial Narrow" w:cs="Arial"/>
          <w:noProof/>
          <w:sz w:val="26"/>
          <w:szCs w:val="26"/>
          <w:lang w:val="sl-SI"/>
        </w:rPr>
        <w:t>zražavanje volje gradjana</w:t>
      </w:r>
      <w:r>
        <w:rPr>
          <w:rFonts w:ascii="Arial Narrow" w:hAnsi="Arial Narrow" w:cs="Arial"/>
          <w:noProof/>
          <w:sz w:val="26"/>
          <w:szCs w:val="26"/>
          <w:lang w:val="sl-SI"/>
        </w:rPr>
        <w:t>; da su povrede navedenih prava učinjene z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>vaničn</w:t>
      </w:r>
      <w:r>
        <w:rPr>
          <w:rFonts w:ascii="Arial Narrow" w:hAnsi="Arial Narrow" w:cs="Arial"/>
          <w:noProof/>
          <w:sz w:val="26"/>
          <w:szCs w:val="26"/>
          <w:lang w:val="sl-SI"/>
        </w:rPr>
        <w:t>im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saopštenj</w:t>
      </w:r>
      <w:r>
        <w:rPr>
          <w:rFonts w:ascii="Arial Narrow" w:hAnsi="Arial Narrow" w:cs="Arial"/>
          <w:noProof/>
          <w:sz w:val="26"/>
          <w:szCs w:val="26"/>
          <w:lang w:val="sl-SI"/>
        </w:rPr>
        <w:t>ima Uprave pol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>icije i Vrhovnog državnog tužilaštva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>o hapšenju 20 terorista</w:t>
      </w:r>
      <w:r>
        <w:rPr>
          <w:rFonts w:ascii="Arial Narrow" w:hAnsi="Arial Narrow" w:cs="Arial"/>
          <w:noProof/>
          <w:sz w:val="26"/>
          <w:szCs w:val="26"/>
          <w:lang w:val="sl-SI"/>
        </w:rPr>
        <w:t>,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koji su</w:t>
      </w:r>
      <w:r>
        <w:rPr>
          <w:rFonts w:ascii="Arial Narrow" w:hAnsi="Arial Narrow" w:cs="Arial"/>
          <w:noProof/>
          <w:sz w:val="26"/>
          <w:szCs w:val="26"/>
          <w:lang w:val="sl-SI"/>
        </w:rPr>
        <w:t>,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navodno</w:t>
      </w:r>
      <w:r>
        <w:rPr>
          <w:rFonts w:ascii="Arial Narrow" w:hAnsi="Arial Narrow" w:cs="Arial"/>
          <w:noProof/>
          <w:sz w:val="26"/>
          <w:szCs w:val="26"/>
          <w:lang w:val="sl-SI"/>
        </w:rPr>
        <w:t>,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imali planove za napade na građane, zauzimanje Skupštine i hapšenje </w:t>
      </w:r>
      <w:r>
        <w:rPr>
          <w:rFonts w:ascii="Arial Narrow" w:hAnsi="Arial Narrow" w:cs="Arial"/>
          <w:noProof/>
          <w:sz w:val="26"/>
          <w:szCs w:val="26"/>
          <w:lang w:val="sl-SI"/>
        </w:rPr>
        <w:t>predsjednika Vlade Crne Gore,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uz upotrebu vatreno</w:t>
      </w:r>
      <w:r>
        <w:rPr>
          <w:rFonts w:ascii="Arial Narrow" w:hAnsi="Arial Narrow" w:cs="Arial"/>
          <w:noProof/>
          <w:sz w:val="26"/>
          <w:szCs w:val="26"/>
          <w:lang w:val="sl-SI"/>
        </w:rPr>
        <w:t>g oružja; da su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svi elektronski mediji</w:t>
      </w:r>
      <w:r>
        <w:rPr>
          <w:rFonts w:ascii="Arial Narrow" w:hAnsi="Arial Narrow" w:cs="Arial"/>
          <w:noProof/>
          <w:sz w:val="26"/>
          <w:szCs w:val="26"/>
          <w:lang w:val="sl-SI"/>
        </w:rPr>
        <w:t>,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T</w:t>
      </w:r>
      <w:r>
        <w:rPr>
          <w:rFonts w:ascii="Arial Narrow" w:hAnsi="Arial Narrow" w:cs="Arial"/>
          <w:noProof/>
          <w:sz w:val="26"/>
          <w:szCs w:val="26"/>
          <w:lang w:val="sl-SI"/>
        </w:rPr>
        <w:t>V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stanice, radio stanice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 i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portali,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 u kontinuitetu, svakog sata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lastRenderedPageBreak/>
        <w:t>prenos</w:t>
      </w:r>
      <w:r>
        <w:rPr>
          <w:rFonts w:ascii="Arial Narrow" w:hAnsi="Arial Narrow" w:cs="Arial"/>
          <w:noProof/>
          <w:sz w:val="26"/>
          <w:szCs w:val="26"/>
          <w:lang w:val="sl-SI"/>
        </w:rPr>
        <w:t>i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>li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 te vijesti,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čime su grubo prekršili izbornu šutnju</w:t>
      </w:r>
      <w:r>
        <w:rPr>
          <w:rFonts w:ascii="Arial Narrow" w:hAnsi="Arial Narrow" w:cs="Arial"/>
          <w:noProof/>
          <w:sz w:val="26"/>
          <w:szCs w:val="26"/>
          <w:lang w:val="sl-SI"/>
        </w:rPr>
        <w:t>,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 koja je definisana članom 64</w:t>
      </w:r>
      <w:r>
        <w:rPr>
          <w:rFonts w:ascii="Arial Narrow" w:hAnsi="Arial Narrow" w:cs="Arial"/>
          <w:noProof/>
          <w:sz w:val="26"/>
          <w:szCs w:val="26"/>
          <w:lang w:val="sl-SI"/>
        </w:rPr>
        <w:t>.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 xml:space="preserve">a Zakona o izboru odbornika 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i </w:t>
      </w:r>
      <w:r w:rsidRPr="008C305B">
        <w:rPr>
          <w:rFonts w:ascii="Arial Narrow" w:hAnsi="Arial Narrow" w:cs="Arial"/>
          <w:noProof/>
          <w:sz w:val="26"/>
          <w:szCs w:val="26"/>
          <w:lang w:val="sl-SI"/>
        </w:rPr>
        <w:t>poslanika</w:t>
      </w:r>
      <w:r>
        <w:rPr>
          <w:rFonts w:ascii="Arial Narrow" w:hAnsi="Arial Narrow" w:cs="Arial"/>
          <w:noProof/>
          <w:sz w:val="26"/>
          <w:szCs w:val="26"/>
          <w:lang w:val="sl-SI"/>
        </w:rPr>
        <w:t>; da su na taj način grubo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zloupotr</w:t>
      </w:r>
      <w:r>
        <w:rPr>
          <w:rFonts w:ascii="Arial Narrow" w:hAnsi="Arial Narrow" w:cs="Arial"/>
          <w:noProof/>
          <w:sz w:val="26"/>
          <w:szCs w:val="26"/>
          <w:lang w:val="sl-SI"/>
        </w:rPr>
        <w:t>ije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b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ljene institucije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države, a prije svih Specijaln</w:t>
      </w:r>
      <w:r>
        <w:rPr>
          <w:rFonts w:ascii="Arial Narrow" w:hAnsi="Arial Narrow" w:cs="Arial"/>
          <w:noProof/>
          <w:sz w:val="26"/>
          <w:szCs w:val="26"/>
          <w:lang w:val="sl-SI"/>
        </w:rPr>
        <w:t>i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državn</w:t>
      </w:r>
      <w:r>
        <w:rPr>
          <w:rFonts w:ascii="Arial Narrow" w:hAnsi="Arial Narrow" w:cs="Arial"/>
          <w:noProof/>
          <w:sz w:val="26"/>
          <w:szCs w:val="26"/>
          <w:lang w:val="sl-SI"/>
        </w:rPr>
        <w:t>i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tuži</w:t>
      </w:r>
      <w:r>
        <w:rPr>
          <w:rFonts w:ascii="Arial Narrow" w:hAnsi="Arial Narrow" w:cs="Arial"/>
          <w:noProof/>
          <w:sz w:val="26"/>
          <w:szCs w:val="26"/>
          <w:lang w:val="sl-SI"/>
        </w:rPr>
        <w:t>lac; da su te okolnosti direktno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utical</w:t>
      </w:r>
      <w:r>
        <w:rPr>
          <w:rFonts w:ascii="Arial Narrow" w:hAnsi="Arial Narrow" w:cs="Arial"/>
          <w:noProof/>
          <w:sz w:val="26"/>
          <w:szCs w:val="26"/>
          <w:lang w:val="sl-SI"/>
        </w:rPr>
        <w:t>e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na smanjenje izlaznosti birača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, a time i na izborni rezultat, odnosno, da su dodatno motivisale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neopredijeljene birače da glasaju 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za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D</w:t>
      </w:r>
      <w:r>
        <w:rPr>
          <w:rFonts w:ascii="Arial Narrow" w:hAnsi="Arial Narrow" w:cs="Arial"/>
          <w:noProof/>
          <w:sz w:val="26"/>
          <w:szCs w:val="26"/>
          <w:lang w:val="sl-SI"/>
        </w:rPr>
        <w:t>emokratsku partiju socijalista; da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Specijalni 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državni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tužilac nije tražio hitno zasijedanje S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avjeta za odbranu i bezbjednost, ni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hitnu sjednicu Vlade, ni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ti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je inf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ormisao Predsjednika Crne Gore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i Predsjednika Skupštine</w:t>
      </w:r>
      <w:r>
        <w:rPr>
          <w:rFonts w:ascii="Arial Narrow" w:hAnsi="Arial Narrow" w:cs="Arial"/>
          <w:noProof/>
          <w:sz w:val="26"/>
          <w:szCs w:val="26"/>
          <w:lang w:val="sl-SI"/>
        </w:rPr>
        <w:t>,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k</w:t>
      </w:r>
      <w:r>
        <w:rPr>
          <w:rFonts w:ascii="Arial Narrow" w:hAnsi="Arial Narrow" w:cs="Arial"/>
          <w:noProof/>
          <w:sz w:val="26"/>
          <w:szCs w:val="26"/>
          <w:lang w:val="sl-SI"/>
        </w:rPr>
        <w:t>ao organe nadležne za zakazivanje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sjednic</w:t>
      </w:r>
      <w:r>
        <w:rPr>
          <w:rFonts w:ascii="Arial Narrow" w:hAnsi="Arial Narrow" w:cs="Arial"/>
          <w:noProof/>
          <w:sz w:val="26"/>
          <w:szCs w:val="26"/>
          <w:lang w:val="sl-SI"/>
        </w:rPr>
        <w:t>e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Savjeta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 za odbranu i bezbjednost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,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 shodno odredbama 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>član</w:t>
      </w:r>
      <w:r>
        <w:rPr>
          <w:rFonts w:ascii="Arial Narrow" w:hAnsi="Arial Narrow" w:cs="Arial"/>
          <w:noProof/>
          <w:sz w:val="26"/>
          <w:szCs w:val="26"/>
          <w:lang w:val="sl-SI"/>
        </w:rPr>
        <w:t>a</w:t>
      </w:r>
      <w:r w:rsidRPr="00512741">
        <w:rPr>
          <w:rFonts w:ascii="Arial Narrow" w:hAnsi="Arial Narrow" w:cs="Arial"/>
          <w:noProof/>
          <w:sz w:val="26"/>
          <w:szCs w:val="26"/>
          <w:lang w:val="sl-SI"/>
        </w:rPr>
        <w:t xml:space="preserve"> 131</w:t>
      </w:r>
      <w:r>
        <w:rPr>
          <w:rFonts w:ascii="Arial Narrow" w:hAnsi="Arial Narrow" w:cs="Arial"/>
          <w:noProof/>
          <w:sz w:val="26"/>
          <w:szCs w:val="26"/>
          <w:lang w:val="sl-SI"/>
        </w:rPr>
        <w:t>. Ustava i da je o</w:t>
      </w:r>
      <w:r w:rsidRPr="005C2397">
        <w:rPr>
          <w:rFonts w:ascii="Arial Narrow" w:hAnsi="Arial Narrow" w:cs="Arial"/>
          <w:noProof/>
          <w:sz w:val="26"/>
          <w:szCs w:val="26"/>
          <w:lang w:val="sl-SI"/>
        </w:rPr>
        <w:t>rganizovanje terorističke grup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e </w:t>
      </w:r>
      <w:r w:rsidRPr="005C2397">
        <w:rPr>
          <w:rFonts w:ascii="Arial Narrow" w:hAnsi="Arial Narrow" w:cs="Arial"/>
          <w:noProof/>
          <w:sz w:val="26"/>
          <w:szCs w:val="26"/>
          <w:lang w:val="sl-SI"/>
        </w:rPr>
        <w:t>sa ciljem da puca na okupljene građane, zauzm</w:t>
      </w:r>
      <w:r>
        <w:rPr>
          <w:rFonts w:ascii="Arial Narrow" w:hAnsi="Arial Narrow" w:cs="Arial"/>
          <w:noProof/>
          <w:sz w:val="26"/>
          <w:szCs w:val="26"/>
          <w:lang w:val="sl-SI"/>
        </w:rPr>
        <w:t>e</w:t>
      </w:r>
      <w:r w:rsidRPr="005C2397">
        <w:rPr>
          <w:rFonts w:ascii="Arial Narrow" w:hAnsi="Arial Narrow" w:cs="Arial"/>
          <w:noProof/>
          <w:sz w:val="26"/>
          <w:szCs w:val="26"/>
          <w:lang w:val="sl-SI"/>
        </w:rPr>
        <w:t xml:space="preserve"> Skupštinu i uhaps</w:t>
      </w:r>
      <w:r>
        <w:rPr>
          <w:rFonts w:ascii="Arial Narrow" w:hAnsi="Arial Narrow" w:cs="Arial"/>
          <w:noProof/>
          <w:sz w:val="26"/>
          <w:szCs w:val="26"/>
          <w:lang w:val="sl-SI"/>
        </w:rPr>
        <w:t>i</w:t>
      </w:r>
      <w:r w:rsidRPr="005C2397">
        <w:rPr>
          <w:rFonts w:ascii="Arial Narrow" w:hAnsi="Arial Narrow" w:cs="Arial"/>
          <w:noProof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noProof/>
          <w:sz w:val="26"/>
          <w:szCs w:val="26"/>
          <w:lang w:val="sl-SI"/>
        </w:rPr>
        <w:t>predsjednika</w:t>
      </w:r>
      <w:r w:rsidRPr="005C2397">
        <w:rPr>
          <w:rFonts w:ascii="Arial Narrow" w:hAnsi="Arial Narrow" w:cs="Arial"/>
          <w:noProof/>
          <w:sz w:val="26"/>
          <w:szCs w:val="26"/>
          <w:lang w:val="sl-SI"/>
        </w:rPr>
        <w:t xml:space="preserve"> Vlade, predstavlja</w:t>
      </w:r>
      <w:r>
        <w:rPr>
          <w:rFonts w:ascii="Arial Narrow" w:hAnsi="Arial Narrow" w:cs="Arial"/>
          <w:noProof/>
          <w:sz w:val="26"/>
          <w:szCs w:val="26"/>
          <w:lang w:val="sl-SI"/>
        </w:rPr>
        <w:t>lo</w:t>
      </w:r>
      <w:r w:rsidRPr="005C2397">
        <w:rPr>
          <w:rFonts w:ascii="Arial Narrow" w:hAnsi="Arial Narrow" w:cs="Arial"/>
          <w:noProof/>
          <w:sz w:val="26"/>
          <w:szCs w:val="26"/>
          <w:lang w:val="sl-SI"/>
        </w:rPr>
        <w:t xml:space="preserve"> jasan ustavni osnov za proglašenje vanrednog stanja</w:t>
      </w:r>
      <w:r>
        <w:rPr>
          <w:rFonts w:ascii="Arial Narrow" w:hAnsi="Arial Narrow" w:cs="Arial"/>
          <w:noProof/>
          <w:sz w:val="26"/>
          <w:szCs w:val="26"/>
          <w:lang w:val="sl-SI"/>
        </w:rPr>
        <w:t xml:space="preserve">, iz odredaba člana 133. Ustava </w:t>
      </w:r>
      <w:r w:rsidRPr="005C2397">
        <w:rPr>
          <w:rFonts w:ascii="Arial Narrow" w:hAnsi="Arial Narrow" w:cs="Arial"/>
          <w:noProof/>
          <w:sz w:val="26"/>
          <w:szCs w:val="26"/>
          <w:lang w:val="sl-SI"/>
        </w:rPr>
        <w:t>i prekid izbornog procesa</w:t>
      </w:r>
      <w:r>
        <w:rPr>
          <w:rFonts w:ascii="Arial Narrow" w:hAnsi="Arial Narrow" w:cs="Arial"/>
          <w:noProof/>
          <w:sz w:val="26"/>
          <w:szCs w:val="26"/>
          <w:lang w:val="sl-SI"/>
        </w:rPr>
        <w:t>. Predložili su da Ustavni sud poništi osporeni akt Državne izborne komisije i naredi obustavu njegovog izvršenja.</w:t>
      </w:r>
    </w:p>
    <w:p w:rsidR="00C26A85" w:rsidRDefault="00C26A85" w:rsidP="00C26A85">
      <w:pPr>
        <w:tabs>
          <w:tab w:val="left" w:pos="0"/>
        </w:tabs>
        <w:ind w:right="-567"/>
        <w:jc w:val="both"/>
        <w:rPr>
          <w:rFonts w:ascii="Arial Narrow" w:hAnsi="Arial Narrow" w:cs="Arial"/>
          <w:noProof/>
          <w:sz w:val="26"/>
          <w:szCs w:val="26"/>
          <w:lang w:val="sl-SI"/>
        </w:rPr>
      </w:pPr>
    </w:p>
    <w:p w:rsidR="00C26A85" w:rsidRPr="00570496" w:rsidRDefault="00C26A85" w:rsidP="00C26A85">
      <w:pPr>
        <w:tabs>
          <w:tab w:val="left" w:pos="0"/>
        </w:tabs>
        <w:ind w:right="-567"/>
        <w:jc w:val="both"/>
        <w:rPr>
          <w:rFonts w:ascii="Arial Narrow" w:eastAsia="Calibri" w:hAnsi="Arial Narrow" w:cs="Arial"/>
          <w:sz w:val="26"/>
          <w:szCs w:val="26"/>
        </w:rPr>
      </w:pPr>
      <w:r w:rsidRPr="005C2397">
        <w:rPr>
          <w:rFonts w:ascii="Arial Narrow" w:hAnsi="Arial Narrow" w:cs="Arial"/>
          <w:noProof/>
          <w:sz w:val="26"/>
          <w:szCs w:val="26"/>
          <w:lang w:val="sl-SI"/>
        </w:rPr>
        <w:t xml:space="preserve"> </w:t>
      </w:r>
      <w:r w:rsidRPr="002E04C2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  <w:lang w:val="sr-Latn-CS"/>
        </w:rPr>
        <w:t>2. Osporenim aktom Državne izborne komisije utvrđeni su Konačni rezultati za izbor</w:t>
      </w:r>
      <w:r w:rsidRPr="009E65C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poslanika u Skupštinu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>Crne Gore, na izborima održanim 16. oktobra 2016. godine.</w:t>
      </w:r>
    </w:p>
    <w:p w:rsidR="00C26A85" w:rsidRPr="00570496" w:rsidRDefault="00C26A85" w:rsidP="00C26A85">
      <w:pPr>
        <w:ind w:right="-567" w:firstLine="720"/>
        <w:jc w:val="both"/>
        <w:rPr>
          <w:rFonts w:ascii="Arial Narrow" w:eastAsia="Calibri" w:hAnsi="Arial Narrow" w:cs="Arial"/>
          <w:sz w:val="26"/>
          <w:szCs w:val="26"/>
        </w:rPr>
      </w:pPr>
    </w:p>
    <w:p w:rsidR="00C26A85" w:rsidRPr="0029243B" w:rsidRDefault="00C26A85" w:rsidP="00C26A85">
      <w:pPr>
        <w:ind w:right="-567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 w:cs="Arial"/>
          <w:sz w:val="26"/>
          <w:szCs w:val="26"/>
        </w:rPr>
        <w:t>3</w:t>
      </w:r>
      <w:r w:rsidRPr="00570496">
        <w:rPr>
          <w:rFonts w:ascii="Arial Narrow" w:eastAsia="Calibri" w:hAnsi="Arial Narrow" w:cs="Arial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  <w:r w:rsidRPr="0029243B">
        <w:rPr>
          <w:rFonts w:ascii="Arial Narrow" w:eastAsia="Calibri" w:hAnsi="Arial Narrow"/>
          <w:sz w:val="26"/>
          <w:szCs w:val="26"/>
          <w:lang w:val="sr-Latn-CS"/>
        </w:rPr>
        <w:t>Ustavni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sud je, nakon razmatranja žalbe i osporenog akta Državne izborne komisije</w:t>
      </w:r>
      <w:r w:rsidRPr="0029243B">
        <w:rPr>
          <w:rFonts w:ascii="Arial Narrow" w:eastAsia="Calibri" w:hAnsi="Arial Narrow"/>
          <w:sz w:val="26"/>
          <w:szCs w:val="26"/>
          <w:lang w:val="sr-Latn-CS"/>
        </w:rPr>
        <w:t xml:space="preserve">, utvrdio da su se stekli uslovi iz člana 37. tačka </w:t>
      </w:r>
      <w:r>
        <w:rPr>
          <w:rFonts w:ascii="Arial Narrow" w:eastAsia="Calibri" w:hAnsi="Arial Narrow"/>
          <w:sz w:val="26"/>
          <w:szCs w:val="26"/>
          <w:lang w:val="sr-Latn-CS"/>
        </w:rPr>
        <w:t>6</w:t>
      </w:r>
      <w:r w:rsidRPr="0029243B">
        <w:rPr>
          <w:rFonts w:ascii="Arial Narrow" w:eastAsia="Calibri" w:hAnsi="Arial Narrow"/>
          <w:sz w:val="26"/>
          <w:szCs w:val="26"/>
          <w:lang w:val="sr-Latn-CS"/>
        </w:rPr>
        <w:t>. Zakona o Ustavnom sudu Crne Gore, da se žalba odbaci.</w:t>
      </w:r>
    </w:p>
    <w:p w:rsidR="00C26A85" w:rsidRDefault="00C26A85" w:rsidP="00C26A85">
      <w:pPr>
        <w:ind w:right="-567" w:firstLine="709"/>
        <w:jc w:val="both"/>
        <w:rPr>
          <w:rFonts w:ascii="Arial Narrow" w:hAnsi="Arial Narrow"/>
          <w:sz w:val="26"/>
          <w:szCs w:val="26"/>
        </w:rPr>
      </w:pPr>
    </w:p>
    <w:p w:rsidR="00C26A85" w:rsidRDefault="00C26A85" w:rsidP="00C26A85">
      <w:pPr>
        <w:ind w:right="-567" w:firstLine="720"/>
        <w:contextualSpacing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4. </w:t>
      </w:r>
      <w:r w:rsidRPr="007F75D2">
        <w:rPr>
          <w:rFonts w:ascii="Arial Narrow" w:hAnsi="Arial Narrow"/>
          <w:sz w:val="26"/>
          <w:szCs w:val="26"/>
          <w:lang w:val="sr-Latn-CS"/>
        </w:rPr>
        <w:t>Za odlučivanje u konkretnom predmetu pravno relevantne su odredbe sljedećih propisa:</w:t>
      </w:r>
    </w:p>
    <w:p w:rsidR="00C26A85" w:rsidRPr="007F75D2" w:rsidRDefault="00C26A85" w:rsidP="00C26A85">
      <w:pPr>
        <w:ind w:right="-567" w:firstLine="720"/>
        <w:contextualSpacing/>
        <w:jc w:val="both"/>
        <w:rPr>
          <w:rFonts w:ascii="Arial Narrow" w:hAnsi="Arial Narrow"/>
          <w:sz w:val="26"/>
          <w:szCs w:val="26"/>
          <w:lang w:val="sr-Latn-CS"/>
        </w:rPr>
      </w:pPr>
    </w:p>
    <w:p w:rsidR="00C26A85" w:rsidRPr="0029243B" w:rsidRDefault="00C26A85" w:rsidP="00C26A85">
      <w:pPr>
        <w:ind w:right="-567" w:firstLine="720"/>
        <w:jc w:val="both"/>
        <w:rPr>
          <w:rFonts w:ascii="Arial Narrow" w:eastAsia="Calibri" w:hAnsi="Arial Narrow"/>
          <w:bCs/>
          <w:sz w:val="26"/>
          <w:szCs w:val="26"/>
        </w:rPr>
      </w:pPr>
      <w:bookmarkStart w:id="1" w:name="SADRZAJ_326"/>
      <w:r w:rsidRPr="0029243B">
        <w:rPr>
          <w:rFonts w:ascii="Arial Narrow" w:eastAsia="Calibri" w:hAnsi="Arial Narrow"/>
          <w:bCs/>
          <w:sz w:val="26"/>
          <w:szCs w:val="26"/>
        </w:rPr>
        <w:t xml:space="preserve">Ustava  Crne Gore: </w:t>
      </w:r>
    </w:p>
    <w:p w:rsidR="00C26A85" w:rsidRPr="0029243B" w:rsidRDefault="00C26A85" w:rsidP="00C26A85">
      <w:pPr>
        <w:ind w:right="-567" w:firstLine="709"/>
        <w:jc w:val="both"/>
        <w:rPr>
          <w:rFonts w:ascii="Arial Narrow" w:eastAsia="Calibri" w:hAnsi="Arial Narrow"/>
          <w:bCs/>
          <w:sz w:val="26"/>
          <w:szCs w:val="26"/>
        </w:rPr>
      </w:pPr>
    </w:p>
    <w:p w:rsidR="00C26A85" w:rsidRPr="00321BB7" w:rsidRDefault="00C26A85" w:rsidP="00C26A85">
      <w:pPr>
        <w:ind w:right="-567" w:firstLine="720"/>
        <w:jc w:val="center"/>
        <w:rPr>
          <w:rFonts w:ascii="Arial Narrow" w:eastAsia="Calibri" w:hAnsi="Arial Narrow"/>
          <w:bCs/>
          <w:color w:val="000000" w:themeColor="text1"/>
          <w:sz w:val="26"/>
          <w:szCs w:val="26"/>
          <w:lang w:val="sl-SI"/>
        </w:rPr>
      </w:pPr>
      <w:r w:rsidRPr="0029243B">
        <w:rPr>
          <w:rFonts w:ascii="Arial Narrow" w:eastAsia="Calibri" w:hAnsi="Arial Narrow" w:cs="Arial"/>
          <w:bCs/>
          <w:sz w:val="22"/>
          <w:szCs w:val="22"/>
        </w:rPr>
        <w:t>“</w:t>
      </w:r>
      <w:r>
        <w:rPr>
          <w:rFonts w:ascii="Arial Narrow" w:hAnsi="Arial Narrow" w:cs="Arial"/>
          <w:bCs/>
          <w:iCs/>
          <w:noProof/>
          <w:color w:val="000000" w:themeColor="text1"/>
          <w:sz w:val="22"/>
          <w:szCs w:val="22"/>
          <w:lang w:val="sr-Latn-CS"/>
        </w:rPr>
        <w:t>Član 16. tačka 1.</w:t>
      </w:r>
    </w:p>
    <w:p w:rsidR="00C26A85" w:rsidRDefault="00C26A85" w:rsidP="00C26A85">
      <w:pPr>
        <w:shd w:val="clear" w:color="auto" w:fill="FFFFFF"/>
        <w:ind w:right="-567" w:firstLine="720"/>
        <w:jc w:val="both"/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  <w:t>Zakonom se, u skladu sa Ustavom, uređuju:</w:t>
      </w:r>
    </w:p>
    <w:p w:rsidR="00C26A85" w:rsidRDefault="00C26A85" w:rsidP="00C26A85">
      <w:pPr>
        <w:shd w:val="clear" w:color="auto" w:fill="FFFFFF"/>
        <w:ind w:right="-567"/>
        <w:jc w:val="both"/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C26A85" w:rsidRDefault="00C26A85" w:rsidP="00C26A85">
      <w:pPr>
        <w:ind w:right="-567"/>
        <w:jc w:val="center"/>
        <w:rPr>
          <w:rFonts w:ascii="Arial Narrow" w:eastAsia="Calibri" w:hAnsi="Arial Narrow"/>
          <w:bCs/>
          <w:sz w:val="22"/>
          <w:szCs w:val="22"/>
          <w:lang w:val="sl-SI"/>
        </w:rPr>
      </w:pPr>
      <w:r>
        <w:rPr>
          <w:rFonts w:ascii="Arial Narrow" w:eastAsia="Calibri" w:hAnsi="Arial Narrow"/>
          <w:bCs/>
          <w:sz w:val="22"/>
          <w:szCs w:val="22"/>
          <w:lang w:val="sl-SI"/>
        </w:rPr>
        <w:t>Član 45.</w:t>
      </w:r>
    </w:p>
    <w:p w:rsidR="00C26A85" w:rsidRDefault="00C26A85" w:rsidP="00C26A85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>
        <w:rPr>
          <w:rFonts w:ascii="Arial Narrow" w:eastAsia="Calibri" w:hAnsi="Arial Narrow"/>
          <w:bCs/>
          <w:sz w:val="22"/>
          <w:szCs w:val="22"/>
          <w:lang w:val="sl-SI"/>
        </w:rPr>
        <w:t>Pravo da bira i da bude biran ima državljanin Crne Gore koji je navršio 18 godina života i ima najmanje dvije godine prebivališta u Crnoj Gori.</w:t>
      </w:r>
    </w:p>
    <w:p w:rsidR="00C26A85" w:rsidRDefault="00C26A85" w:rsidP="00C26A85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>
        <w:rPr>
          <w:rFonts w:ascii="Arial Narrow" w:eastAsia="Calibri" w:hAnsi="Arial Narrow"/>
          <w:bCs/>
          <w:sz w:val="22"/>
          <w:szCs w:val="22"/>
          <w:lang w:val="sl-SI"/>
        </w:rPr>
        <w:t>Biračko pravo se ostvaruje na izborima.</w:t>
      </w:r>
    </w:p>
    <w:p w:rsidR="00C26A85" w:rsidRDefault="00C26A85" w:rsidP="00C26A85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>
        <w:rPr>
          <w:rFonts w:ascii="Arial Narrow" w:eastAsia="Calibri" w:hAnsi="Arial Narrow"/>
          <w:bCs/>
          <w:sz w:val="22"/>
          <w:szCs w:val="22"/>
          <w:lang w:val="sl-SI"/>
        </w:rPr>
        <w:t>Biračko pravo je opšte i jednako.</w:t>
      </w:r>
    </w:p>
    <w:p w:rsidR="00C26A85" w:rsidRDefault="00C26A85" w:rsidP="00C26A85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>
        <w:rPr>
          <w:rFonts w:ascii="Arial Narrow" w:eastAsia="Calibri" w:hAnsi="Arial Narrow"/>
          <w:bCs/>
          <w:sz w:val="22"/>
          <w:szCs w:val="22"/>
          <w:lang w:val="sl-SI"/>
        </w:rPr>
        <w:t>Izbori su slobodni i neposredni, a glasanje je tajno.</w:t>
      </w:r>
    </w:p>
    <w:p w:rsidR="00C26A85" w:rsidRPr="0029243B" w:rsidRDefault="00C26A85" w:rsidP="00C26A85">
      <w:pPr>
        <w:ind w:right="-567"/>
        <w:jc w:val="center"/>
        <w:rPr>
          <w:rFonts w:ascii="Arial Narrow" w:eastAsia="Calibri" w:hAnsi="Arial Narrow"/>
          <w:sz w:val="22"/>
          <w:szCs w:val="22"/>
        </w:rPr>
      </w:pPr>
      <w:r w:rsidRPr="0029243B">
        <w:rPr>
          <w:rFonts w:ascii="Arial Narrow" w:eastAsia="Calibri" w:hAnsi="Arial Narrow"/>
          <w:sz w:val="22"/>
          <w:szCs w:val="22"/>
          <w:lang w:val="sr-Latn-CS"/>
        </w:rPr>
        <w:t>Član 149.  stav 1. tačka 7.</w:t>
      </w:r>
    </w:p>
    <w:p w:rsidR="00C26A85" w:rsidRPr="0029243B" w:rsidRDefault="00C26A85" w:rsidP="00C26A85">
      <w:pPr>
        <w:ind w:right="-567" w:firstLine="709"/>
        <w:jc w:val="both"/>
        <w:rPr>
          <w:rFonts w:ascii="Arial Narrow" w:eastAsia="Calibri" w:hAnsi="Arial Narrow"/>
          <w:sz w:val="22"/>
          <w:szCs w:val="22"/>
          <w:lang w:val="sr-Latn-CS"/>
        </w:rPr>
      </w:pPr>
      <w:r w:rsidRPr="0029243B">
        <w:rPr>
          <w:rFonts w:ascii="Arial Narrow" w:eastAsia="Calibri" w:hAnsi="Arial Narrow"/>
          <w:sz w:val="22"/>
          <w:szCs w:val="22"/>
          <w:lang w:val="sr-Latn-CS"/>
        </w:rPr>
        <w:t>Ustavni sud odlučuje:</w:t>
      </w:r>
    </w:p>
    <w:p w:rsidR="00C26A85" w:rsidRPr="0029243B" w:rsidRDefault="00C26A85" w:rsidP="00C26A85">
      <w:pPr>
        <w:ind w:right="-567" w:firstLine="709"/>
        <w:jc w:val="both"/>
        <w:rPr>
          <w:rFonts w:ascii="Arial Narrow" w:eastAsia="Calibri" w:hAnsi="Arial Narrow"/>
          <w:b/>
          <w:sz w:val="22"/>
          <w:szCs w:val="22"/>
          <w:lang w:val="sr-Latn-CS"/>
        </w:rPr>
      </w:pPr>
      <w:r w:rsidRPr="0029243B">
        <w:rPr>
          <w:rFonts w:ascii="Arial Narrow" w:eastAsia="Calibri" w:hAnsi="Arial Narrow"/>
          <w:sz w:val="22"/>
          <w:szCs w:val="22"/>
          <w:lang w:val="sr-Latn-CS"/>
        </w:rPr>
        <w:t>7) o izbornim sporovima i sporovima u vezi sa referendumom koji nijesu u nadležnosti drugih sudova.</w:t>
      </w:r>
      <w:r>
        <w:rPr>
          <w:rFonts w:ascii="Arial Narrow" w:eastAsia="Calibri" w:hAnsi="Arial Narrow"/>
          <w:sz w:val="22"/>
          <w:szCs w:val="22"/>
          <w:lang w:val="sr-Latn-CS"/>
        </w:rPr>
        <w:t>“</w:t>
      </w:r>
    </w:p>
    <w:p w:rsidR="00C26A85" w:rsidRPr="0029243B" w:rsidRDefault="00C26A85" w:rsidP="00C26A85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C26A85" w:rsidRPr="0029243B" w:rsidRDefault="00C26A85" w:rsidP="00C26A85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29243B">
        <w:rPr>
          <w:rFonts w:ascii="Arial Narrow" w:eastAsia="Calibri" w:hAnsi="Arial Narrow"/>
          <w:sz w:val="26"/>
          <w:szCs w:val="26"/>
          <w:lang w:val="sr-Latn-CS"/>
        </w:rPr>
        <w:t>Zakona o Ustavnom sudu Crne Gore</w:t>
      </w:r>
      <w:r w:rsidRPr="0029243B">
        <w:rPr>
          <w:rFonts w:ascii="Arial Narrow" w:eastAsia="Calibri" w:hAnsi="Arial Narrow"/>
          <w:b/>
          <w:sz w:val="26"/>
          <w:szCs w:val="26"/>
          <w:lang w:val="sr-Latn-CS"/>
        </w:rPr>
        <w:t xml:space="preserve"> </w:t>
      </w:r>
      <w:r w:rsidRPr="0029243B">
        <w:rPr>
          <w:rFonts w:ascii="Arial Narrow" w:eastAsia="Calibri" w:hAnsi="Arial Narrow"/>
          <w:sz w:val="26"/>
          <w:szCs w:val="26"/>
          <w:lang w:val="sr-Latn-CS"/>
        </w:rPr>
        <w:t>(„</w:t>
      </w:r>
      <w:r w:rsidRPr="0029243B">
        <w:rPr>
          <w:rFonts w:ascii="Arial Narrow" w:eastAsia="Calibri" w:hAnsi="Arial Narrow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sz w:val="26"/>
          <w:szCs w:val="26"/>
        </w:rPr>
        <w:t>”</w:t>
      </w:r>
      <w:r w:rsidRPr="0029243B">
        <w:rPr>
          <w:rFonts w:ascii="Arial Narrow" w:eastAsia="Calibri" w:hAnsi="Arial Narrow"/>
          <w:sz w:val="26"/>
          <w:szCs w:val="26"/>
          <w:lang w:val="sl-SI"/>
        </w:rPr>
        <w:t>,</w:t>
      </w:r>
      <w:r w:rsidRPr="0029243B">
        <w:rPr>
          <w:rFonts w:ascii="Arial Narrow" w:eastAsia="Calibri" w:hAnsi="Arial Narrow"/>
          <w:sz w:val="26"/>
          <w:szCs w:val="26"/>
          <w:lang w:val="sr-Latn-CS"/>
        </w:rPr>
        <w:t xml:space="preserve"> br</w:t>
      </w:r>
      <w:r>
        <w:rPr>
          <w:rFonts w:ascii="Arial Narrow" w:eastAsia="Calibri" w:hAnsi="Arial Narrow"/>
          <w:sz w:val="26"/>
          <w:szCs w:val="26"/>
          <w:lang w:val="sr-Latn-CS"/>
        </w:rPr>
        <w:t>oj</w:t>
      </w:r>
      <w:r w:rsidRPr="0029243B">
        <w:rPr>
          <w:rFonts w:ascii="Arial Narrow" w:eastAsia="Calibri" w:hAnsi="Arial Narrow"/>
          <w:sz w:val="26"/>
          <w:szCs w:val="26"/>
          <w:lang w:val="sr-Latn-CS"/>
        </w:rPr>
        <w:t xml:space="preserve"> 1</w:t>
      </w:r>
      <w:r w:rsidRPr="0029243B">
        <w:rPr>
          <w:rFonts w:ascii="Arial Narrow" w:eastAsia="Calibri" w:hAnsi="Arial Narrow"/>
          <w:sz w:val="26"/>
          <w:szCs w:val="26"/>
        </w:rPr>
        <w:t>1/15.):</w:t>
      </w:r>
      <w:r w:rsidRPr="0029243B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</w:p>
    <w:p w:rsidR="00C26A85" w:rsidRPr="0029243B" w:rsidRDefault="00C26A85" w:rsidP="00C26A85">
      <w:pPr>
        <w:tabs>
          <w:tab w:val="left" w:pos="1617"/>
        </w:tabs>
        <w:ind w:right="-567" w:firstLine="709"/>
        <w:jc w:val="both"/>
        <w:rPr>
          <w:rFonts w:ascii="Arial Narrow" w:eastAsia="Calibri" w:hAnsi="Arial Narrow"/>
          <w:sz w:val="22"/>
          <w:szCs w:val="22"/>
          <w:lang w:val="sr-Latn-CS"/>
        </w:rPr>
      </w:pPr>
      <w:r w:rsidRPr="0029243B">
        <w:rPr>
          <w:rFonts w:ascii="Arial Narrow" w:eastAsia="Calibri" w:hAnsi="Arial Narrow"/>
          <w:sz w:val="22"/>
          <w:szCs w:val="22"/>
          <w:lang w:val="sr-Latn-CS"/>
        </w:rPr>
        <w:tab/>
      </w:r>
    </w:p>
    <w:p w:rsidR="00C26A85" w:rsidRPr="0029243B" w:rsidRDefault="00C26A85" w:rsidP="00C26A85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29243B">
        <w:rPr>
          <w:rFonts w:ascii="Arial Narrow" w:eastAsia="Calibri" w:hAnsi="Arial Narrow" w:cs="Arial"/>
          <w:bCs/>
          <w:sz w:val="22"/>
          <w:szCs w:val="22"/>
        </w:rPr>
        <w:t xml:space="preserve">“Član 37. tačka </w:t>
      </w:r>
      <w:r>
        <w:rPr>
          <w:rFonts w:ascii="Arial Narrow" w:eastAsia="Calibri" w:hAnsi="Arial Narrow" w:cs="Arial"/>
          <w:bCs/>
          <w:sz w:val="22"/>
          <w:szCs w:val="22"/>
        </w:rPr>
        <w:t>6</w:t>
      </w:r>
      <w:r w:rsidRPr="0029243B">
        <w:rPr>
          <w:rFonts w:ascii="Arial Narrow" w:eastAsia="Calibri" w:hAnsi="Arial Narrow" w:cs="Arial"/>
          <w:bCs/>
          <w:sz w:val="22"/>
          <w:szCs w:val="22"/>
        </w:rPr>
        <w:t>.</w:t>
      </w:r>
    </w:p>
    <w:p w:rsidR="00C26A85" w:rsidRPr="0029243B" w:rsidRDefault="00C26A85" w:rsidP="00C26A85">
      <w:pPr>
        <w:ind w:right="-567" w:firstLine="720"/>
        <w:jc w:val="both"/>
        <w:rPr>
          <w:rFonts w:ascii="Arial Narrow" w:eastAsia="Calibri" w:hAnsi="Arial Narrow"/>
          <w:sz w:val="22"/>
          <w:szCs w:val="22"/>
        </w:rPr>
      </w:pPr>
      <w:r w:rsidRPr="0029243B">
        <w:rPr>
          <w:rFonts w:ascii="Arial Narrow" w:eastAsia="Calibri" w:hAnsi="Arial Narrow"/>
          <w:sz w:val="22"/>
          <w:szCs w:val="22"/>
        </w:rPr>
        <w:t>Ustavni sud će odbaciti predlog, inicijativu, ustavnu žalbu, žalbu, odnosno drugi podnesak kojim se pokreće postupak kad:</w:t>
      </w:r>
    </w:p>
    <w:p w:rsidR="00C26A85" w:rsidRPr="0029243B" w:rsidRDefault="00C26A85" w:rsidP="00C26A85">
      <w:pPr>
        <w:ind w:left="375" w:right="-567" w:firstLine="240"/>
        <w:jc w:val="both"/>
        <w:rPr>
          <w:rFonts w:ascii="Arial Narrow" w:hAnsi="Arial Narrow" w:cs="Arial"/>
          <w:sz w:val="22"/>
          <w:szCs w:val="22"/>
        </w:rPr>
      </w:pPr>
      <w:r w:rsidRPr="0029243B">
        <w:rPr>
          <w:rFonts w:ascii="Arial Narrow" w:hAnsi="Arial Narrow" w:cs="Arial"/>
          <w:sz w:val="22"/>
          <w:szCs w:val="22"/>
        </w:rPr>
        <w:t>6) ne postoje druge pretpostavke za odlučivanje o osnovanosti podneska.</w:t>
      </w:r>
    </w:p>
    <w:p w:rsidR="00C26A85" w:rsidRDefault="00C26A85" w:rsidP="00C26A85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</w:p>
    <w:p w:rsidR="00C26A85" w:rsidRDefault="00C26A85" w:rsidP="00C26A85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</w:p>
    <w:p w:rsidR="00C26A85" w:rsidRPr="0029243B" w:rsidRDefault="00C26A85" w:rsidP="00C26A85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29243B">
        <w:rPr>
          <w:rFonts w:ascii="Arial Narrow" w:eastAsia="Calibri" w:hAnsi="Arial Narrow" w:cs="Arial"/>
          <w:bCs/>
          <w:sz w:val="22"/>
          <w:szCs w:val="22"/>
        </w:rPr>
        <w:lastRenderedPageBreak/>
        <w:t>Član 49. tačka 3.</w:t>
      </w:r>
    </w:p>
    <w:p w:rsidR="00C26A85" w:rsidRPr="0029243B" w:rsidRDefault="00C26A85" w:rsidP="00C26A85">
      <w:pPr>
        <w:ind w:right="-567" w:firstLine="720"/>
        <w:rPr>
          <w:rFonts w:ascii="Arial Narrow" w:eastAsia="Calibri" w:hAnsi="Arial Narrow"/>
          <w:sz w:val="22"/>
          <w:szCs w:val="22"/>
        </w:rPr>
      </w:pPr>
      <w:r w:rsidRPr="0029243B">
        <w:rPr>
          <w:rFonts w:ascii="Arial Narrow" w:eastAsia="Calibri" w:hAnsi="Arial Narrow"/>
          <w:sz w:val="22"/>
          <w:szCs w:val="22"/>
        </w:rPr>
        <w:t>Ustavni sud rješenjem:</w:t>
      </w:r>
    </w:p>
    <w:p w:rsidR="00C26A85" w:rsidRDefault="00C26A85" w:rsidP="00C26A85">
      <w:pPr>
        <w:ind w:right="-567" w:firstLine="720"/>
        <w:jc w:val="both"/>
        <w:rPr>
          <w:rFonts w:ascii="Arial Narrow" w:eastAsia="Calibri" w:hAnsi="Arial Narrow"/>
          <w:sz w:val="22"/>
          <w:szCs w:val="22"/>
        </w:rPr>
      </w:pPr>
      <w:r w:rsidRPr="0029243B">
        <w:rPr>
          <w:rFonts w:ascii="Arial Narrow" w:eastAsia="Calibri" w:hAnsi="Arial Narrow"/>
          <w:sz w:val="22"/>
          <w:szCs w:val="22"/>
        </w:rPr>
        <w:t>5) odbacuje predlog, inicijativu, ustavnu žalbu, žalbu i drugi podnesak u slučajevima iz člana 37. ovog zakona.</w:t>
      </w:r>
    </w:p>
    <w:p w:rsidR="00C26A85" w:rsidRPr="0029243B" w:rsidRDefault="00C26A85" w:rsidP="00C26A85">
      <w:pPr>
        <w:spacing w:before="30" w:after="30"/>
        <w:ind w:right="-567"/>
        <w:jc w:val="center"/>
        <w:rPr>
          <w:rFonts w:ascii="Arial Narrow" w:eastAsia="Calibri" w:hAnsi="Arial Narrow" w:cs="Arial"/>
          <w:bCs/>
          <w:sz w:val="22"/>
          <w:szCs w:val="22"/>
          <w:lang w:val="sr-Latn-CS"/>
        </w:rPr>
      </w:pPr>
      <w:r w:rsidRPr="0029243B">
        <w:rPr>
          <w:rFonts w:ascii="Arial Narrow" w:eastAsia="Calibri" w:hAnsi="Arial Narrow" w:cs="Arial"/>
          <w:bCs/>
          <w:sz w:val="22"/>
          <w:szCs w:val="22"/>
          <w:lang w:val="sr-Latn-CS"/>
        </w:rPr>
        <w:t xml:space="preserve">Član 97. </w:t>
      </w:r>
      <w:r>
        <w:rPr>
          <w:rFonts w:ascii="Arial Narrow" w:eastAsia="Calibri" w:hAnsi="Arial Narrow" w:cs="Arial"/>
          <w:bCs/>
          <w:sz w:val="22"/>
          <w:szCs w:val="22"/>
          <w:lang w:val="sr-Latn-CS"/>
        </w:rPr>
        <w:t>s</w:t>
      </w:r>
      <w:r w:rsidRPr="0029243B">
        <w:rPr>
          <w:rFonts w:ascii="Arial Narrow" w:eastAsia="Calibri" w:hAnsi="Arial Narrow" w:cs="Arial"/>
          <w:bCs/>
          <w:sz w:val="22"/>
          <w:szCs w:val="22"/>
          <w:lang w:val="sr-Latn-CS"/>
        </w:rPr>
        <w:t>t</w:t>
      </w:r>
      <w:r>
        <w:rPr>
          <w:rFonts w:ascii="Arial Narrow" w:eastAsia="Calibri" w:hAnsi="Arial Narrow" w:cs="Arial"/>
          <w:bCs/>
          <w:sz w:val="22"/>
          <w:szCs w:val="22"/>
          <w:lang w:val="sr-Latn-CS"/>
        </w:rPr>
        <w:t>av</w:t>
      </w:r>
      <w:r w:rsidRPr="0029243B">
        <w:rPr>
          <w:rFonts w:ascii="Arial Narrow" w:eastAsia="Calibri" w:hAnsi="Arial Narrow" w:cs="Arial"/>
          <w:bCs/>
          <w:sz w:val="22"/>
          <w:szCs w:val="22"/>
          <w:lang w:val="sr-Latn-CS"/>
        </w:rPr>
        <w:t xml:space="preserve"> 1.</w:t>
      </w: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bookmarkStart w:id="2" w:name="SADRZAJ_387"/>
      <w:r w:rsidRPr="0029243B">
        <w:rPr>
          <w:rFonts w:ascii="Arial Narrow" w:eastAsia="Calibri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 w:rsidRPr="0029243B">
        <w:rPr>
          <w:rFonts w:ascii="Arial Narrow" w:eastAsia="Calibri" w:hAnsi="Arial Narrow" w:cs="Arial"/>
          <w:sz w:val="22"/>
          <w:szCs w:val="22"/>
        </w:rPr>
        <w:t>odbornika pokreće se podnošenjem žalbe na rješenje nadležne izborne komisije kojim je odbačen ili odbijen prigovor protiv odluke, radnje ili propusta biračkog odbora, odnosno opštinske izborne komisije</w:t>
      </w:r>
      <w:bookmarkEnd w:id="3"/>
      <w:r w:rsidRPr="0029243B">
        <w:rPr>
          <w:rFonts w:ascii="Arial Narrow" w:eastAsia="Calibri" w:hAnsi="Arial Narrow" w:cs="Arial"/>
          <w:sz w:val="22"/>
          <w:szCs w:val="22"/>
        </w:rPr>
        <w:t>.</w:t>
      </w:r>
      <w:r w:rsidRPr="0029243B">
        <w:rPr>
          <w:rFonts w:ascii="Arial Narrow" w:eastAsia="Calibri" w:hAnsi="Arial Narrow"/>
          <w:sz w:val="22"/>
          <w:szCs w:val="22"/>
        </w:rPr>
        <w:t>”</w:t>
      </w: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Zakona o izboru odbornika i poslanika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sz w:val="26"/>
          <w:szCs w:val="26"/>
        </w:rPr>
        <w:t>“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sz w:val="26"/>
          <w:szCs w:val="26"/>
        </w:rPr>
        <w:t>”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,</w:t>
      </w:r>
      <w:r w:rsidRPr="001A71F2">
        <w:rPr>
          <w:rFonts w:ascii="Arial Narrow" w:hAnsi="Arial Narrow"/>
          <w:sz w:val="26"/>
          <w:szCs w:val="26"/>
        </w:rPr>
        <w:t xml:space="preserve">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 xml:space="preserve">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br. 4/98., 17/98., 14/00., 9/01., 41/02., 46/02., 48/06. i </w:t>
      </w:r>
      <w:r>
        <w:rPr>
          <w:rFonts w:ascii="Arial Narrow" w:hAnsi="Arial Narrow"/>
          <w:sz w:val="26"/>
          <w:szCs w:val="26"/>
        </w:rPr>
        <w:t>“</w:t>
      </w:r>
      <w:r>
        <w:rPr>
          <w:rFonts w:ascii="Arial Narrow" w:eastAsia="Calibri" w:hAnsi="Arial Narrow"/>
          <w:sz w:val="26"/>
          <w:szCs w:val="26"/>
          <w:lang w:val="sr-Latn-CS"/>
        </w:rPr>
        <w:t>Službeni list Crne Gore</w:t>
      </w:r>
      <w:r>
        <w:rPr>
          <w:rFonts w:ascii="Arial Narrow" w:hAnsi="Arial Narrow"/>
          <w:sz w:val="26"/>
          <w:szCs w:val="26"/>
        </w:rPr>
        <w:t>”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br. 46/11. i 14/14.): </w:t>
      </w:r>
    </w:p>
    <w:p w:rsidR="00C26A85" w:rsidRPr="006058E6" w:rsidRDefault="00C26A85" w:rsidP="00C26A85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  <w:lang w:val="sr-Latn-CS"/>
        </w:rPr>
      </w:pPr>
    </w:p>
    <w:p w:rsidR="00C26A85" w:rsidRDefault="00C26A85" w:rsidP="00C26A85">
      <w:pPr>
        <w:ind w:right="-567"/>
        <w:jc w:val="center"/>
        <w:rPr>
          <w:rFonts w:ascii="Arial Narrow" w:eastAsia="Calibri" w:hAnsi="Arial Narrow"/>
          <w:sz w:val="22"/>
          <w:szCs w:val="22"/>
          <w:lang w:val="sr-Latn-CS"/>
        </w:rPr>
      </w:pPr>
      <w:bookmarkStart w:id="4" w:name="sadrzaj_333"/>
      <w:bookmarkEnd w:id="4"/>
      <w:r w:rsidRPr="006058E6">
        <w:rPr>
          <w:rFonts w:ascii="Arial Narrow" w:eastAsia="Calibri" w:hAnsi="Arial Narrow"/>
          <w:sz w:val="22"/>
          <w:szCs w:val="22"/>
        </w:rPr>
        <w:t>“</w:t>
      </w:r>
      <w:r>
        <w:rPr>
          <w:rFonts w:ascii="Arial Narrow" w:eastAsia="Calibri" w:hAnsi="Arial Narrow"/>
          <w:sz w:val="22"/>
          <w:szCs w:val="22"/>
          <w:lang w:val="sr-Latn-CS"/>
        </w:rPr>
        <w:t>Član 8.</w:t>
      </w: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Zaštitu biračkog prava obezbjeđuju izborne komisije, Ustavni sud Crne Gore i nadležni sudovi.</w:t>
      </w:r>
    </w:p>
    <w:p w:rsidR="00C26A85" w:rsidRPr="006058E6" w:rsidRDefault="00C26A85" w:rsidP="00C26A85">
      <w:pPr>
        <w:ind w:right="-567"/>
        <w:jc w:val="center"/>
        <w:rPr>
          <w:rFonts w:ascii="Arial Narrow" w:hAnsi="Arial Narrow"/>
          <w:sz w:val="22"/>
          <w:szCs w:val="22"/>
        </w:rPr>
      </w:pPr>
      <w:r w:rsidRPr="006058E6">
        <w:rPr>
          <w:rFonts w:ascii="Arial Narrow" w:hAnsi="Arial Narrow"/>
          <w:sz w:val="22"/>
          <w:szCs w:val="22"/>
        </w:rPr>
        <w:t xml:space="preserve">Član 12. </w:t>
      </w:r>
    </w:p>
    <w:p w:rsidR="00C26A85" w:rsidRDefault="00C26A85" w:rsidP="00C26A85">
      <w:pPr>
        <w:ind w:right="-567" w:firstLine="720"/>
        <w:jc w:val="both"/>
        <w:rPr>
          <w:rFonts w:ascii="Arial Narrow" w:hAnsi="Arial Narrow"/>
          <w:sz w:val="22"/>
          <w:szCs w:val="22"/>
        </w:rPr>
      </w:pPr>
      <w:r w:rsidRPr="006058E6">
        <w:rPr>
          <w:rFonts w:ascii="Arial Narrow" w:hAnsi="Arial Narrow"/>
          <w:sz w:val="22"/>
          <w:szCs w:val="22"/>
        </w:rPr>
        <w:t xml:space="preserve">Izbor poslanika obavlja se u Crnoj Gori kao jedinstvenoj izbornoj jedinici. </w:t>
      </w:r>
    </w:p>
    <w:p w:rsidR="00C26A85" w:rsidRDefault="00C26A85" w:rsidP="00C26A85">
      <w:pPr>
        <w:ind w:right="-567" w:firstLine="720"/>
        <w:jc w:val="center"/>
        <w:rPr>
          <w:rFonts w:ascii="Arial Narrow" w:hAnsi="Arial Narrow"/>
          <w:sz w:val="22"/>
          <w:szCs w:val="22"/>
        </w:rPr>
      </w:pPr>
      <w:r w:rsidRPr="002A1F08">
        <w:rPr>
          <w:rFonts w:ascii="Arial Narrow" w:hAnsi="Arial Narrow"/>
          <w:sz w:val="22"/>
          <w:szCs w:val="22"/>
        </w:rPr>
        <w:t>Član 32. stav 1. tač. 11. i 12.</w:t>
      </w:r>
    </w:p>
    <w:p w:rsidR="00C26A85" w:rsidRPr="00E0164A" w:rsidRDefault="00C26A85" w:rsidP="00C26A85">
      <w:pPr>
        <w:pStyle w:val="1tekst"/>
        <w:ind w:left="0" w:right="-567" w:firstLine="720"/>
        <w:rPr>
          <w:rFonts w:ascii="Arial Narrow" w:hAnsi="Arial Narrow"/>
          <w:sz w:val="22"/>
          <w:szCs w:val="22"/>
        </w:rPr>
      </w:pPr>
      <w:r w:rsidRPr="00E0164A">
        <w:rPr>
          <w:rFonts w:ascii="Arial Narrow" w:hAnsi="Arial Narrow"/>
          <w:sz w:val="22"/>
          <w:szCs w:val="22"/>
        </w:rPr>
        <w:t xml:space="preserve">Državna izborna komisija: </w:t>
      </w:r>
    </w:p>
    <w:p w:rsidR="00C26A85" w:rsidRPr="002A1F08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2A1F08">
        <w:rPr>
          <w:rFonts w:ascii="Arial Narrow" w:hAnsi="Arial Narrow"/>
          <w:sz w:val="22"/>
          <w:szCs w:val="22"/>
        </w:rPr>
        <w:t xml:space="preserve">11) utvrđuje rezultate izbora za poslanike, kao i broj glasova za svaku izbornu listu i utvrđuje broj mandata koji pripada svakoj izbornoj listi za izbor poslanika; </w:t>
      </w:r>
    </w:p>
    <w:p w:rsidR="00C26A85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2A1F08">
        <w:rPr>
          <w:rFonts w:ascii="Arial Narrow" w:hAnsi="Arial Narrow"/>
          <w:sz w:val="22"/>
          <w:szCs w:val="22"/>
        </w:rPr>
        <w:t>12) javno objavljuje ukupne rezultate za izbor poslanika i po svakom biračkom mjestu u Crnoj Gori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C26A85" w:rsidRDefault="00C26A85" w:rsidP="00C26A85">
      <w:pPr>
        <w:ind w:right="-567"/>
        <w:jc w:val="center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>Član 9</w:t>
      </w:r>
      <w:r>
        <w:rPr>
          <w:rFonts w:ascii="Arial Narrow" w:hAnsi="Arial Narrow"/>
          <w:sz w:val="22"/>
          <w:szCs w:val="22"/>
        </w:rPr>
        <w:t>2</w:t>
      </w:r>
      <w:r w:rsidRPr="00E872C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stav 4.</w:t>
      </w:r>
    </w:p>
    <w:p w:rsidR="00C26A85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022715">
        <w:rPr>
          <w:rFonts w:ascii="Arial Narrow" w:hAnsi="Arial Narrow"/>
          <w:sz w:val="22"/>
          <w:szCs w:val="22"/>
          <w:lang w:val="en-GB" w:eastAsia="en-GB"/>
        </w:rPr>
        <w:t xml:space="preserve">Opštinska izborna komisija utvrđuje rezultate glasanja za poslanike na biračkim mjestima na svom području, najkasnije u roku od 12 časova od dostavljanja izveštaja sa biračkih mjesta i o tome dostavlja izveštaj sa zapisnikom o svom radu Državnoj izbornoj komisiji. </w:t>
      </w:r>
    </w:p>
    <w:p w:rsidR="00C26A85" w:rsidRPr="00E872C2" w:rsidRDefault="00C26A85" w:rsidP="00C26A85">
      <w:pPr>
        <w:ind w:right="-567"/>
        <w:jc w:val="center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>Član 98</w:t>
      </w:r>
      <w:bookmarkStart w:id="5" w:name="SADRZAJ_102"/>
      <w:r w:rsidRPr="00E872C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stav 2.</w:t>
      </w:r>
    </w:p>
    <w:p w:rsidR="00C26A85" w:rsidRPr="00E872C2" w:rsidRDefault="00C26A85" w:rsidP="00C26A85">
      <w:pPr>
        <w:pStyle w:val="1tekst"/>
        <w:ind w:left="0" w:right="-567" w:firstLine="720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>Državna izborna komisija utvrđuje konačne rezultate izbora za poslanike u roku od 12 časova od isteka roka za podnošenje prigovora, odnosno žalbi, odnosno od konačnosti ili izvršnosti odluka donešenih po prigovoru ili žalbi.</w:t>
      </w:r>
    </w:p>
    <w:p w:rsidR="00C26A85" w:rsidRPr="00E872C2" w:rsidRDefault="00C26A85" w:rsidP="00C26A85">
      <w:pPr>
        <w:pStyle w:val="4clan"/>
        <w:spacing w:before="0" w:after="0"/>
        <w:ind w:right="-567"/>
        <w:rPr>
          <w:rFonts w:ascii="Arial Narrow" w:hAnsi="Arial Narrow"/>
          <w:b w:val="0"/>
          <w:sz w:val="22"/>
          <w:szCs w:val="22"/>
        </w:rPr>
      </w:pPr>
      <w:bookmarkStart w:id="6" w:name="SADRZAJ_103"/>
      <w:bookmarkEnd w:id="5"/>
      <w:r w:rsidRPr="00E872C2">
        <w:rPr>
          <w:rFonts w:ascii="Arial Narrow" w:hAnsi="Arial Narrow"/>
          <w:b w:val="0"/>
          <w:sz w:val="22"/>
          <w:szCs w:val="22"/>
        </w:rPr>
        <w:t>Član 99</w:t>
      </w:r>
      <w:bookmarkEnd w:id="6"/>
      <w:r w:rsidRPr="00E872C2">
        <w:rPr>
          <w:rFonts w:ascii="Arial Narrow" w:hAnsi="Arial Narrow"/>
          <w:b w:val="0"/>
          <w:sz w:val="22"/>
          <w:szCs w:val="22"/>
        </w:rPr>
        <w:t>.</w:t>
      </w:r>
    </w:p>
    <w:p w:rsidR="00C26A85" w:rsidRPr="00E872C2" w:rsidRDefault="00C26A85" w:rsidP="00C26A85">
      <w:pPr>
        <w:pStyle w:val="1tekst"/>
        <w:ind w:left="0" w:right="-567" w:firstLine="720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O konačnim rezultatima izbora opštinska izborna komisija za izbor odbornika, a Državna izborna komisija za izbor poslanika javno objavljuje podatke o: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1) broju birača upisanih u birački spisak;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2) broju birača koji su glasali na biračkom mjestu;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3) broju birača koji su glasali van biračkog mjesta;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4) broju birača koji su glasali;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5) broju primljenih glasačkih listića;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6) broju neupotrijebljenih glasačkih listića;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7) broju upotrijebljenih glasačkih listića;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8) broju nevažećih glasačkih listića;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9) broju važećih glasačkih listića;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10) broju glasova koje su dobile pojedine izborne liste; </w:t>
      </w:r>
    </w:p>
    <w:p w:rsidR="00C26A85" w:rsidRPr="00E872C2" w:rsidRDefault="00C26A85" w:rsidP="00C26A85">
      <w:pPr>
        <w:pStyle w:val="1tekst"/>
        <w:ind w:left="0" w:right="-567" w:firstLine="709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 xml:space="preserve">11) broju mandata koje su dobile pojedine izborne liste. </w:t>
      </w:r>
    </w:p>
    <w:p w:rsidR="00C26A85" w:rsidRDefault="00C26A85" w:rsidP="00C26A85">
      <w:pPr>
        <w:ind w:right="-567" w:firstLine="720"/>
        <w:jc w:val="both"/>
        <w:rPr>
          <w:rFonts w:ascii="Arial Narrow" w:hAnsi="Arial Narrow"/>
          <w:sz w:val="22"/>
          <w:szCs w:val="22"/>
        </w:rPr>
      </w:pPr>
      <w:r w:rsidRPr="00E872C2">
        <w:rPr>
          <w:rFonts w:ascii="Arial Narrow" w:hAnsi="Arial Narrow"/>
          <w:sz w:val="22"/>
          <w:szCs w:val="22"/>
        </w:rPr>
        <w:t>Konačni rezultati izbora za poslanike objavljuju se u "Službenom listu Crne Gore", a za odbornike u "Službenom listu Crne Gore - opštinski propisi", najkasnije u roku od 15 dana od dana održavanja izbora.</w:t>
      </w:r>
    </w:p>
    <w:p w:rsidR="00C26A85" w:rsidRPr="00D22923" w:rsidRDefault="00C26A85" w:rsidP="00C26A85">
      <w:pPr>
        <w:ind w:right="-567"/>
        <w:jc w:val="center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>Član 110.</w:t>
      </w:r>
      <w:r>
        <w:rPr>
          <w:rFonts w:ascii="Arial Narrow" w:eastAsia="Calibri" w:hAnsi="Arial Narrow"/>
          <w:sz w:val="22"/>
          <w:szCs w:val="22"/>
        </w:rPr>
        <w:t xml:space="preserve"> stav 2.</w:t>
      </w: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  <w:lang w:eastAsia="en-GB"/>
        </w:rPr>
      </w:pPr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Protiv rješenja Državne izborne komisije kojim je odbačen ili odbijen prigovor može se izjaviti žalba Ustavnom sudu Crne Gore.</w:t>
      </w:r>
      <w:r>
        <w:rPr>
          <w:rFonts w:ascii="Arial Narrow" w:eastAsia="Calibri" w:hAnsi="Arial Narrow" w:cs="Arial"/>
          <w:sz w:val="22"/>
          <w:szCs w:val="22"/>
          <w:lang w:eastAsia="en-GB"/>
        </w:rPr>
        <w:t>”</w:t>
      </w:r>
    </w:p>
    <w:bookmarkEnd w:id="1"/>
    <w:p w:rsidR="00C26A85" w:rsidRPr="00C31C34" w:rsidRDefault="00C26A85" w:rsidP="00C26A85">
      <w:pPr>
        <w:pStyle w:val="tekst"/>
        <w:ind w:left="2880" w:right="-567" w:firstLine="720"/>
        <w:rPr>
          <w:rFonts w:ascii="Arial Narrow" w:hAnsi="Arial Narrow"/>
          <w:sz w:val="26"/>
          <w:szCs w:val="26"/>
          <w:lang w:val="sr-Latn-CS"/>
        </w:rPr>
      </w:pPr>
      <w:r w:rsidRPr="00C31C34"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C26A85" w:rsidRDefault="00C26A85" w:rsidP="00C26A85">
      <w:pPr>
        <w:pStyle w:val="tekst"/>
        <w:ind w:left="0" w:right="-567" w:firstLine="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lastRenderedPageBreak/>
        <w:t xml:space="preserve">5. </w:t>
      </w:r>
      <w:r>
        <w:rPr>
          <w:rFonts w:ascii="Arial Narrow" w:hAnsi="Arial Narrow"/>
          <w:sz w:val="26"/>
          <w:szCs w:val="26"/>
        </w:rPr>
        <w:t xml:space="preserve">Iz citiranih odredaba Ustava proizilazi da se zakonom, u skladu s Ustavom, uređuje način ostvarivanja sloboda i prava građana, pa i biračkog prava, koje se ostvaruje na izborima i, s tim u vezi, zaštitu tog prava. </w:t>
      </w:r>
      <w:r>
        <w:rPr>
          <w:rFonts w:ascii="Arial Narrow" w:hAnsi="Arial Narrow"/>
          <w:sz w:val="26"/>
          <w:szCs w:val="26"/>
          <w:lang w:val="sr-Latn-CS"/>
        </w:rPr>
        <w:t xml:space="preserve">Zakonom o izboru odbornika i poslanika, </w:t>
      </w:r>
      <w:r>
        <w:rPr>
          <w:rFonts w:ascii="Arial Narrow" w:hAnsi="Arial Narrow"/>
          <w:sz w:val="26"/>
          <w:szCs w:val="26"/>
        </w:rPr>
        <w:t xml:space="preserve">koji je </w:t>
      </w:r>
      <w:r>
        <w:rPr>
          <w:rFonts w:ascii="Arial Narrow" w:hAnsi="Arial Narrow"/>
          <w:i/>
          <w:sz w:val="26"/>
          <w:szCs w:val="26"/>
        </w:rPr>
        <w:t>lex specialis</w:t>
      </w:r>
      <w:r>
        <w:rPr>
          <w:rFonts w:ascii="Arial Narrow" w:hAnsi="Arial Narrow"/>
          <w:sz w:val="26"/>
          <w:szCs w:val="26"/>
        </w:rPr>
        <w:t xml:space="preserve"> u oblasti ostvarivanja biračkog prava, </w:t>
      </w:r>
      <w:r>
        <w:rPr>
          <w:rFonts w:ascii="Arial Narrow" w:hAnsi="Arial Narrow"/>
          <w:sz w:val="26"/>
          <w:szCs w:val="26"/>
          <w:lang w:val="sr-Latn-CS"/>
        </w:rPr>
        <w:t xml:space="preserve">pored ostalog, </w:t>
      </w:r>
      <w:r>
        <w:rPr>
          <w:rFonts w:ascii="Arial Narrow" w:hAnsi="Arial Narrow"/>
          <w:sz w:val="26"/>
          <w:szCs w:val="26"/>
        </w:rPr>
        <w:t xml:space="preserve">propisan je način ostvarivanja zaštite biračkog prava u postupku izbora odbornika i poslanika, koji zbog načela koncentracije pojedinih izbornih radnji podliježe strogim formalnim pravilima izbornog postupka. Izborni spor se, u tom smislu, odnosi na odlučivanje nadležnih organa o svim povredama pravila izbornog postupka, od trenutka raspisivanja izbora do utvrđivanja konačnih rezultata. Zaštitu biračkog prava, u svim fazama izbornog procesa, s aspekta institucionalnih garancija, saglasno odredbi člana 8. Zakona, obezbjeđuju izborne komisije, Ustavni sud Crne Gore i nadležni sudovi. </w:t>
      </w:r>
    </w:p>
    <w:p w:rsidR="00C26A85" w:rsidRDefault="00C26A85" w:rsidP="00C26A85">
      <w:pPr>
        <w:pStyle w:val="tekst"/>
        <w:ind w:left="0" w:right="-567" w:firstLine="709"/>
        <w:rPr>
          <w:rFonts w:ascii="Arial Narrow" w:hAnsi="Arial Narrow"/>
          <w:color w:val="000000"/>
          <w:sz w:val="26"/>
          <w:szCs w:val="26"/>
          <w:lang w:val="sr-Latn-CS"/>
        </w:rPr>
      </w:pPr>
    </w:p>
    <w:p w:rsidR="00C26A85" w:rsidRDefault="00C26A85" w:rsidP="00C26A85">
      <w:pPr>
        <w:pStyle w:val="tekst"/>
        <w:ind w:left="0" w:right="-567" w:firstLine="709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5.1. </w:t>
      </w:r>
      <w:r w:rsidRPr="00241759">
        <w:rPr>
          <w:rFonts w:ascii="Arial Narrow" w:hAnsi="Arial Narrow"/>
          <w:sz w:val="26"/>
          <w:szCs w:val="26"/>
        </w:rPr>
        <w:t>O</w:t>
      </w:r>
      <w:r w:rsidRPr="00241759">
        <w:rPr>
          <w:rFonts w:ascii="Arial Narrow" w:hAnsi="Arial Narrow"/>
          <w:color w:val="000000"/>
          <w:sz w:val="26"/>
          <w:szCs w:val="26"/>
          <w:lang w:val="sr-Latn-CS"/>
        </w:rPr>
        <w:t>dredb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o</w:t>
      </w:r>
      <w:r w:rsidRPr="00241759">
        <w:rPr>
          <w:rFonts w:ascii="Arial Narrow" w:hAnsi="Arial Narrow"/>
          <w:color w:val="000000"/>
          <w:sz w:val="26"/>
          <w:szCs w:val="26"/>
          <w:lang w:val="sr-Latn-CS"/>
        </w:rPr>
        <w:t>m č</w:t>
      </w:r>
      <w:r w:rsidRPr="00241759">
        <w:rPr>
          <w:rFonts w:ascii="Arial Narrow" w:hAnsi="Arial Narrow"/>
          <w:bCs/>
          <w:color w:val="000000"/>
          <w:sz w:val="26"/>
          <w:szCs w:val="26"/>
        </w:rPr>
        <w:t>lana 97.</w:t>
      </w:r>
      <w:r w:rsidRPr="00241759">
        <w:rPr>
          <w:rFonts w:ascii="Arial Narrow" w:hAnsi="Arial Narrow"/>
          <w:b/>
          <w:bCs/>
          <w:color w:val="000000"/>
          <w:sz w:val="26"/>
          <w:szCs w:val="26"/>
          <w:lang w:val="sr-Latn-CS"/>
        </w:rPr>
        <w:t xml:space="preserve"> </w:t>
      </w:r>
      <w:r w:rsidRPr="00A71118">
        <w:rPr>
          <w:rFonts w:ascii="Arial Narrow" w:hAnsi="Arial Narrow"/>
          <w:bCs/>
          <w:color w:val="000000"/>
          <w:sz w:val="26"/>
          <w:szCs w:val="26"/>
          <w:lang w:val="sr-Latn-CS"/>
        </w:rPr>
        <w:t>s</w:t>
      </w:r>
      <w:r w:rsidRPr="00241759">
        <w:rPr>
          <w:rFonts w:ascii="Arial Narrow" w:hAnsi="Arial Narrow"/>
          <w:bCs/>
          <w:color w:val="000000"/>
          <w:sz w:val="26"/>
          <w:szCs w:val="26"/>
          <w:lang w:val="sr-Latn-CS"/>
        </w:rPr>
        <w:t>t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av </w:t>
      </w:r>
      <w:r w:rsidRPr="00241759"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1. </w:t>
      </w:r>
      <w:r w:rsidRPr="00241759"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Ustavnom sudu propisano je da se postupak o povredi prava u toku izbora poslanika i odbornika pokreće podnošenjem žalbe na rješenje nadležne izborne komisije kojim je odbačen ili odbijen prigovor </w:t>
      </w:r>
      <w:r w:rsidRPr="00241759">
        <w:rPr>
          <w:rFonts w:ascii="Arial Narrow" w:hAnsi="Arial Narrow"/>
          <w:color w:val="000000"/>
          <w:sz w:val="26"/>
          <w:szCs w:val="26"/>
        </w:rPr>
        <w:t>protiv odluke, radnje ili propusta biračkog odbora, odnosno opštinske izborne komisije</w:t>
      </w:r>
      <w:r>
        <w:rPr>
          <w:rFonts w:ascii="Arial Narrow" w:hAnsi="Arial Narrow"/>
          <w:color w:val="000000"/>
          <w:sz w:val="26"/>
          <w:szCs w:val="26"/>
        </w:rPr>
        <w:t xml:space="preserve">, a </w:t>
      </w:r>
      <w:r>
        <w:rPr>
          <w:rFonts w:ascii="Arial Narrow" w:hAnsi="Arial Narrow"/>
          <w:sz w:val="26"/>
          <w:szCs w:val="26"/>
          <w:lang w:val="sr-Latn-CS"/>
        </w:rPr>
        <w:t xml:space="preserve">odredbom člana 110. stav 2. Zakona o izboru odbornika i poslanika da se žalba Ustavnom sudu Crne Gore može izjaviti protiv rješenja Državne izborne komisije kojim je odbačen ili odbijen prigovor. 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>Iz citiran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ih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odred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aba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člana </w:t>
      </w:r>
      <w:r>
        <w:rPr>
          <w:rFonts w:ascii="Arial Narrow" w:hAnsi="Arial Narrow"/>
          <w:bCs/>
          <w:color w:val="000000"/>
          <w:sz w:val="26"/>
          <w:szCs w:val="26"/>
        </w:rPr>
        <w:t>97.</w:t>
      </w:r>
      <w:r>
        <w:rPr>
          <w:rFonts w:ascii="Arial Narrow" w:hAnsi="Arial Narrow"/>
          <w:b/>
          <w:bCs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stav 1.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Ustavnom sudu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i člana </w:t>
      </w:r>
      <w:r>
        <w:rPr>
          <w:rFonts w:ascii="Arial Narrow" w:hAnsi="Arial Narrow"/>
          <w:sz w:val="26"/>
          <w:szCs w:val="26"/>
          <w:lang w:val="sr-Latn-CS"/>
        </w:rPr>
        <w:t xml:space="preserve">110. stav 2. 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</w:t>
      </w:r>
      <w:r>
        <w:rPr>
          <w:rFonts w:ascii="Arial Narrow" w:hAnsi="Arial Narrow"/>
          <w:sz w:val="26"/>
          <w:szCs w:val="26"/>
          <w:lang w:val="sr-Latn-CS"/>
        </w:rPr>
        <w:t>o izboru odbornika i poslanika, po ocjeni Ustavnog suda,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proizilazi da se žalba o povredi prava u toku izbora poslanika i odbornika pokreće podnošenjem žalbe na rješenje nadležne izborne komisije, kojim je odbačen ili odbijen prigovor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,</w:t>
      </w:r>
      <w:r w:rsidRPr="0065442C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odnosno, da predmet žalbe kod Ustavnog suda, zbog eventualnih povreda prava u toku izbora, može biti samo rješenje Državne izborne komisije kojim je prigovor odbačen ili odbijen.  </w:t>
      </w: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/>
          <w:color w:val="000000"/>
          <w:sz w:val="26"/>
          <w:szCs w:val="26"/>
          <w:lang w:val="sr-Latn-CS"/>
        </w:rPr>
      </w:pPr>
    </w:p>
    <w:p w:rsidR="00C26A85" w:rsidRPr="00450260" w:rsidRDefault="00C26A85" w:rsidP="00C26A85">
      <w:pPr>
        <w:ind w:right="-567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Calibri" w:hAnsi="Arial Narrow"/>
          <w:color w:val="000000"/>
          <w:sz w:val="26"/>
          <w:szCs w:val="26"/>
          <w:lang w:val="sr-Latn-CS"/>
        </w:rPr>
        <w:t xml:space="preserve">5.1.1. U konkretnom slučaju, Ustavni sud je utvrdio da je žalba izjavljena na akt Državne izborne komisije o utvrđivanju </w:t>
      </w:r>
      <w:r>
        <w:rPr>
          <w:rFonts w:ascii="Arial Narrow" w:hAnsi="Arial Narrow"/>
          <w:sz w:val="26"/>
          <w:szCs w:val="26"/>
        </w:rPr>
        <w:t>Konačnih rezultata za izbor poslanika u Skupštinu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Crne Gore, </w:t>
      </w:r>
      <w:r>
        <w:rPr>
          <w:rFonts w:ascii="Arial Narrow" w:hAnsi="Arial Narrow"/>
          <w:sz w:val="26"/>
          <w:szCs w:val="26"/>
          <w:lang w:val="sr-Latn-CS"/>
        </w:rPr>
        <w:t>sa</w:t>
      </w:r>
      <w:r>
        <w:rPr>
          <w:rFonts w:ascii="Arial Narrow" w:hAnsi="Arial Narrow" w:cs="Arial"/>
          <w:sz w:val="26"/>
          <w:szCs w:val="26"/>
          <w:lang w:val="sr-Latn-CS"/>
        </w:rPr>
        <w:t xml:space="preserve"> izbor</w:t>
      </w:r>
      <w:r>
        <w:rPr>
          <w:rFonts w:ascii="Arial Narrow" w:hAnsi="Arial Narrow"/>
          <w:sz w:val="26"/>
          <w:szCs w:val="26"/>
          <w:lang w:val="sr-Latn-CS"/>
        </w:rPr>
        <w:t>a</w:t>
      </w:r>
      <w:r>
        <w:rPr>
          <w:rFonts w:ascii="Arial Narrow" w:hAnsi="Arial Narrow" w:cs="Arial"/>
          <w:sz w:val="26"/>
          <w:szCs w:val="26"/>
          <w:lang w:val="sr-Latn-CS"/>
        </w:rPr>
        <w:t xml:space="preserve"> održani</w:t>
      </w:r>
      <w:r>
        <w:rPr>
          <w:rFonts w:ascii="Arial Narrow" w:hAnsi="Arial Narrow"/>
          <w:sz w:val="26"/>
          <w:szCs w:val="26"/>
          <w:lang w:val="sr-Latn-CS"/>
        </w:rPr>
        <w:t>h</w:t>
      </w:r>
      <w:r>
        <w:rPr>
          <w:rFonts w:ascii="Arial Narrow" w:hAnsi="Arial Narrow" w:cs="Arial"/>
          <w:sz w:val="26"/>
          <w:szCs w:val="26"/>
          <w:lang w:val="sr-Latn-CS"/>
        </w:rPr>
        <w:t xml:space="preserve"> 16. oktobra 2016. </w:t>
      </w:r>
      <w:r>
        <w:rPr>
          <w:rFonts w:ascii="Arial Narrow" w:hAnsi="Arial Narrow"/>
          <w:sz w:val="26"/>
          <w:szCs w:val="26"/>
          <w:lang w:val="sr-Latn-CS"/>
        </w:rPr>
        <w:t>g</w:t>
      </w:r>
      <w:r>
        <w:rPr>
          <w:rFonts w:ascii="Arial Narrow" w:hAnsi="Arial Narrow" w:cs="Arial"/>
          <w:sz w:val="26"/>
          <w:szCs w:val="26"/>
          <w:lang w:val="sr-Latn-CS"/>
        </w:rPr>
        <w:t>odine</w:t>
      </w:r>
      <w:r>
        <w:rPr>
          <w:rFonts w:ascii="Arial Narrow" w:hAnsi="Arial Narrow"/>
          <w:sz w:val="26"/>
          <w:szCs w:val="26"/>
          <w:lang w:val="sr-Latn-CS"/>
        </w:rPr>
        <w:t xml:space="preserve">. Naime, Državna izborna komisija je, </w:t>
      </w:r>
      <w:r>
        <w:rPr>
          <w:rFonts w:ascii="Arial Narrow" w:hAnsi="Arial Narrow"/>
          <w:sz w:val="26"/>
          <w:szCs w:val="26"/>
        </w:rPr>
        <w:t>saglasno odredbama člana 12., člana 92. stav 4. i člana 98. stav 2. Zakona</w:t>
      </w:r>
      <w:r w:rsidRPr="00985AC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o izboru odbornika i poslanika, nakon isteka zakonskog roka za podnošenje </w:t>
      </w:r>
      <w:r w:rsidRPr="00EE5A3D">
        <w:rPr>
          <w:rFonts w:ascii="Arial Narrow" w:hAnsi="Arial Narrow"/>
          <w:sz w:val="26"/>
          <w:szCs w:val="26"/>
        </w:rPr>
        <w:t>prigovora, odnosno žalbi, odnosno od konačnosti ili izvršnosti odluka donešenih po</w:t>
      </w:r>
      <w:r w:rsidRPr="00E872C2">
        <w:rPr>
          <w:rFonts w:ascii="Arial Narrow" w:hAnsi="Arial Narrow"/>
          <w:sz w:val="22"/>
          <w:szCs w:val="22"/>
        </w:rPr>
        <w:t xml:space="preserve"> </w:t>
      </w:r>
      <w:r w:rsidRPr="00985AC3">
        <w:rPr>
          <w:rFonts w:ascii="Arial Narrow" w:hAnsi="Arial Narrow"/>
          <w:sz w:val="26"/>
          <w:szCs w:val="26"/>
        </w:rPr>
        <w:t>prigovoru ili žalbi</w:t>
      </w:r>
      <w:r>
        <w:rPr>
          <w:rFonts w:ascii="Arial Narrow" w:hAnsi="Arial Narrow"/>
          <w:sz w:val="26"/>
          <w:szCs w:val="26"/>
        </w:rPr>
        <w:t xml:space="preserve">, utvrdila Konačne rezultate za izbor poslanika  u Skupštinu Crne Gore, </w:t>
      </w:r>
      <w:r>
        <w:rPr>
          <w:rFonts w:ascii="Arial Narrow" w:eastAsia="Calibri" w:hAnsi="Arial Narrow" w:cs="Arial"/>
          <w:sz w:val="26"/>
          <w:szCs w:val="26"/>
        </w:rPr>
        <w:t>na osnovu izvještaja izbornih komisija opština, Glavnog grada i Prijestonice. U materijalnom, sadržinskom smislu, osporenim aktom</w:t>
      </w:r>
      <w:r w:rsidRPr="00AC55A3">
        <w:rPr>
          <w:rFonts w:ascii="Arial Narrow" w:eastAsia="Calibri" w:hAnsi="Arial Narrow"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color w:val="000000"/>
          <w:sz w:val="26"/>
          <w:szCs w:val="26"/>
          <w:lang w:val="sr-Latn-CS"/>
        </w:rPr>
        <w:t xml:space="preserve">Komisije o utvrđivanju </w:t>
      </w:r>
      <w:r>
        <w:rPr>
          <w:rFonts w:ascii="Arial Narrow" w:hAnsi="Arial Narrow"/>
          <w:sz w:val="26"/>
          <w:szCs w:val="26"/>
        </w:rPr>
        <w:t>Konačnih rezultata za izbor poslanika u Skupštinu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>Crne Gore</w:t>
      </w:r>
      <w:r>
        <w:rPr>
          <w:rFonts w:ascii="Arial Narrow" w:eastAsia="Calibri" w:hAnsi="Arial Narrow" w:cs="Arial"/>
          <w:sz w:val="26"/>
          <w:szCs w:val="26"/>
        </w:rPr>
        <w:t>, saglasno odredbama člana 99. Zakona, utvrđeni su podaci o broju:</w:t>
      </w:r>
      <w:r w:rsidRPr="00450260">
        <w:rPr>
          <w:rFonts w:ascii="Arial Narrow" w:hAnsi="Arial Narrow"/>
          <w:sz w:val="26"/>
          <w:szCs w:val="26"/>
        </w:rPr>
        <w:t xml:space="preserve"> birača upisanih u birački spisak</w:t>
      </w:r>
      <w:r>
        <w:rPr>
          <w:rFonts w:ascii="Arial Narrow" w:hAnsi="Arial Narrow"/>
          <w:sz w:val="26"/>
          <w:szCs w:val="26"/>
        </w:rPr>
        <w:t xml:space="preserve">; </w:t>
      </w:r>
      <w:r w:rsidRPr="00450260">
        <w:rPr>
          <w:rFonts w:ascii="Arial Narrow" w:hAnsi="Arial Narrow"/>
          <w:sz w:val="26"/>
          <w:szCs w:val="26"/>
        </w:rPr>
        <w:t>birača koji</w:t>
      </w:r>
      <w:r>
        <w:rPr>
          <w:rFonts w:ascii="Arial Narrow" w:hAnsi="Arial Narrow"/>
          <w:sz w:val="26"/>
          <w:szCs w:val="26"/>
        </w:rPr>
        <w:t xml:space="preserve"> su glasali na biračkom mjestu; </w:t>
      </w:r>
      <w:r w:rsidRPr="00450260">
        <w:rPr>
          <w:rFonts w:ascii="Arial Narrow" w:hAnsi="Arial Narrow"/>
          <w:sz w:val="26"/>
          <w:szCs w:val="26"/>
        </w:rPr>
        <w:t>birača koji su glasali van biračkog mjesta</w:t>
      </w:r>
      <w:r>
        <w:rPr>
          <w:rFonts w:ascii="Arial Narrow" w:hAnsi="Arial Narrow"/>
          <w:sz w:val="26"/>
          <w:szCs w:val="26"/>
        </w:rPr>
        <w:t xml:space="preserve">; </w:t>
      </w:r>
      <w:r w:rsidRPr="00450260">
        <w:rPr>
          <w:rFonts w:ascii="Arial Narrow" w:hAnsi="Arial Narrow"/>
          <w:sz w:val="26"/>
          <w:szCs w:val="26"/>
        </w:rPr>
        <w:t>birača koji su glasali</w:t>
      </w:r>
      <w:r>
        <w:rPr>
          <w:rFonts w:ascii="Arial Narrow" w:hAnsi="Arial Narrow"/>
          <w:sz w:val="26"/>
          <w:szCs w:val="26"/>
        </w:rPr>
        <w:t xml:space="preserve">; </w:t>
      </w:r>
      <w:r w:rsidRPr="00450260">
        <w:rPr>
          <w:rFonts w:ascii="Arial Narrow" w:hAnsi="Arial Narrow"/>
          <w:sz w:val="26"/>
          <w:szCs w:val="26"/>
        </w:rPr>
        <w:t>primljenih glasačkih listića</w:t>
      </w:r>
      <w:r>
        <w:rPr>
          <w:rFonts w:ascii="Arial Narrow" w:hAnsi="Arial Narrow"/>
          <w:sz w:val="26"/>
          <w:szCs w:val="26"/>
        </w:rPr>
        <w:t>;</w:t>
      </w:r>
      <w:r w:rsidRPr="00450260">
        <w:rPr>
          <w:rFonts w:ascii="Arial Narrow" w:hAnsi="Arial Narrow"/>
          <w:sz w:val="26"/>
          <w:szCs w:val="26"/>
        </w:rPr>
        <w:t xml:space="preserve"> neupotrijebljenih glasačkih listića</w:t>
      </w:r>
      <w:r>
        <w:rPr>
          <w:rFonts w:ascii="Arial Narrow" w:hAnsi="Arial Narrow"/>
          <w:sz w:val="26"/>
          <w:szCs w:val="26"/>
        </w:rPr>
        <w:t>;</w:t>
      </w:r>
      <w:r w:rsidRPr="00450260">
        <w:rPr>
          <w:rFonts w:ascii="Arial Narrow" w:hAnsi="Arial Narrow"/>
          <w:sz w:val="26"/>
          <w:szCs w:val="26"/>
        </w:rPr>
        <w:t xml:space="preserve"> upotrijebljenih glasačkih listića</w:t>
      </w:r>
      <w:r>
        <w:rPr>
          <w:rFonts w:ascii="Arial Narrow" w:hAnsi="Arial Narrow"/>
          <w:sz w:val="26"/>
          <w:szCs w:val="26"/>
        </w:rPr>
        <w:t>;</w:t>
      </w:r>
      <w:r w:rsidRPr="0045026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</w:t>
      </w:r>
      <w:r w:rsidRPr="00450260">
        <w:rPr>
          <w:rFonts w:ascii="Arial Narrow" w:hAnsi="Arial Narrow"/>
          <w:sz w:val="26"/>
          <w:szCs w:val="26"/>
        </w:rPr>
        <w:t>nevažećih glasačkih listića</w:t>
      </w:r>
      <w:r>
        <w:rPr>
          <w:rFonts w:ascii="Arial Narrow" w:hAnsi="Arial Narrow"/>
          <w:sz w:val="26"/>
          <w:szCs w:val="26"/>
        </w:rPr>
        <w:t>;</w:t>
      </w:r>
      <w:r w:rsidRPr="00450260">
        <w:rPr>
          <w:rFonts w:ascii="Arial Narrow" w:hAnsi="Arial Narrow"/>
          <w:sz w:val="26"/>
          <w:szCs w:val="26"/>
        </w:rPr>
        <w:t xml:space="preserve"> važećih glasačkih listića</w:t>
      </w:r>
      <w:r>
        <w:rPr>
          <w:rFonts w:ascii="Arial Narrow" w:hAnsi="Arial Narrow"/>
          <w:sz w:val="26"/>
          <w:szCs w:val="26"/>
        </w:rPr>
        <w:t>;</w:t>
      </w:r>
      <w:r w:rsidRPr="00450260">
        <w:rPr>
          <w:rFonts w:ascii="Arial Narrow" w:hAnsi="Arial Narrow"/>
          <w:sz w:val="26"/>
          <w:szCs w:val="26"/>
        </w:rPr>
        <w:t xml:space="preserve"> glasova koje su dobile pojedine izborne liste</w:t>
      </w:r>
      <w:r>
        <w:rPr>
          <w:rFonts w:ascii="Arial Narrow" w:hAnsi="Arial Narrow"/>
          <w:sz w:val="26"/>
          <w:szCs w:val="26"/>
        </w:rPr>
        <w:t xml:space="preserve"> i </w:t>
      </w:r>
      <w:r w:rsidRPr="0045026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broju </w:t>
      </w:r>
      <w:r w:rsidRPr="00450260">
        <w:rPr>
          <w:rFonts w:ascii="Arial Narrow" w:hAnsi="Arial Narrow"/>
          <w:sz w:val="26"/>
          <w:szCs w:val="26"/>
        </w:rPr>
        <w:t xml:space="preserve">mandata koje su dobile pojedine izborne liste. </w:t>
      </w:r>
    </w:p>
    <w:p w:rsidR="00C26A85" w:rsidRPr="00450260" w:rsidRDefault="00C26A85" w:rsidP="00C26A85">
      <w:pPr>
        <w:ind w:right="-567"/>
        <w:jc w:val="both"/>
        <w:rPr>
          <w:rFonts w:ascii="Arial Narrow" w:eastAsia="Calibri" w:hAnsi="Arial Narrow" w:cs="Arial"/>
          <w:sz w:val="26"/>
          <w:szCs w:val="26"/>
        </w:rPr>
      </w:pP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5.1.2. Osporeni akt o utvrđivanju Konačni rezultata </w:t>
      </w:r>
      <w:r>
        <w:rPr>
          <w:rFonts w:ascii="Arial Narrow" w:hAnsi="Arial Narrow"/>
          <w:sz w:val="26"/>
          <w:szCs w:val="26"/>
        </w:rPr>
        <w:t>za izbor poslanika u Skupštinu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>Crne Gore</w:t>
      </w:r>
      <w:r>
        <w:rPr>
          <w:rFonts w:ascii="Arial Narrow" w:eastAsia="Calibri" w:hAnsi="Arial Narrow" w:cs="Arial"/>
          <w:sz w:val="26"/>
          <w:szCs w:val="26"/>
        </w:rPr>
        <w:t xml:space="preserve"> koje je, na osnovu ovlašćenja iz odredbe člana 98. stav 2. Zakona o izboru odbornika i poslanika, utvrdila Državna izborna komisija, na sjednici od </w:t>
      </w:r>
      <w:r>
        <w:rPr>
          <w:rFonts w:ascii="Arial Narrow" w:hAnsi="Arial Narrow" w:cs="Arial"/>
          <w:sz w:val="26"/>
          <w:szCs w:val="26"/>
          <w:lang w:val="sr-Latn-CS"/>
        </w:rPr>
        <w:t>29. oktobra 2016. godine,</w:t>
      </w:r>
      <w:r>
        <w:rPr>
          <w:rFonts w:ascii="Arial Narrow" w:eastAsia="Calibri" w:hAnsi="Arial Narrow" w:cs="Arial"/>
          <w:sz w:val="26"/>
          <w:szCs w:val="26"/>
        </w:rPr>
        <w:t xml:space="preserve"> po nalaženju Ustavnog suda, u formalnom, kao ni u materijalnom, sadržinskom smislu, nema </w:t>
      </w:r>
      <w:r>
        <w:rPr>
          <w:rFonts w:ascii="Arial Narrow" w:eastAsia="Calibri" w:hAnsi="Arial Narrow" w:cs="Arial"/>
          <w:sz w:val="26"/>
          <w:szCs w:val="26"/>
        </w:rPr>
        <w:lastRenderedPageBreak/>
        <w:t>karakter rješenja kojim je odbačen ili odbijen prigovor protiv rješenja</w:t>
      </w:r>
      <w:r w:rsidRPr="000D7DD8">
        <w:rPr>
          <w:rFonts w:ascii="Arial Narrow" w:eastAsia="Calibri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 xml:space="preserve">Državne izborne komisije, već karakter akta kojim su materijalizovani ukupni rezultati izbora za izbor poslanika u Skupštinu Crne Gore. Rezultati izbora utvrđeni osporenim aktom, po ocjeni Ustavnog suda, predstavljaju konačnu konstataciju nespornih i ukupnih rezultata nakon sprovedenih izbora i otklonjenih povreda prava u toku izbora, u postupcima po prigovorima i žalbama do kojih je Državna izborna komisija došla računskom operacijom na osnovu izvještaja  izbornih komisija opština, Glavnog grada i Prijestonice. S obzirom na to da je </w:t>
      </w:r>
      <w:r w:rsidRPr="00241759">
        <w:rPr>
          <w:rFonts w:ascii="Arial Narrow" w:eastAsia="Calibri" w:hAnsi="Arial Narrow" w:cs="Arial"/>
          <w:color w:val="000000"/>
          <w:sz w:val="26"/>
          <w:szCs w:val="26"/>
          <w:lang w:val="sr-Latn-CS"/>
        </w:rPr>
        <w:t>p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>ostojanje rješenja Državne izborne komisije</w:t>
      </w:r>
      <w:r>
        <w:rPr>
          <w:rFonts w:ascii="Arial Narrow" w:eastAsia="Calibri" w:hAnsi="Arial Narrow" w:cs="Arial"/>
          <w:sz w:val="26"/>
          <w:szCs w:val="26"/>
          <w:lang w:val="sr-Latn-CS"/>
        </w:rPr>
        <w:t>,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 xml:space="preserve"> kojim je odbačen ili odbijen prigovor</w:t>
      </w:r>
      <w:r>
        <w:rPr>
          <w:rFonts w:ascii="Arial Narrow" w:eastAsia="Calibri" w:hAnsi="Arial Narrow" w:cs="Arial"/>
          <w:sz w:val="26"/>
          <w:szCs w:val="26"/>
          <w:lang w:val="sr-Latn-CS"/>
        </w:rPr>
        <w:t xml:space="preserve">, 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>procesna pretpostavka dopustivosti zahtjeva ustavnosudske zaštite u izbornom sporu</w:t>
      </w:r>
      <w:r>
        <w:rPr>
          <w:rFonts w:ascii="Arial Narrow" w:eastAsia="Calibri" w:hAnsi="Arial Narrow" w:cs="Arial"/>
          <w:sz w:val="26"/>
          <w:szCs w:val="26"/>
          <w:lang w:val="sr-Latn-CS"/>
        </w:rPr>
        <w:t xml:space="preserve">, </w:t>
      </w:r>
      <w:r>
        <w:rPr>
          <w:rFonts w:ascii="Arial Narrow" w:hAnsi="Arial Narrow"/>
          <w:sz w:val="26"/>
          <w:szCs w:val="26"/>
        </w:rPr>
        <w:t>U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 xml:space="preserve">stavni sud je </w:t>
      </w:r>
      <w:r>
        <w:rPr>
          <w:rFonts w:ascii="Arial Narrow" w:eastAsia="Calibri" w:hAnsi="Arial Narrow" w:cs="Arial"/>
          <w:sz w:val="26"/>
          <w:szCs w:val="26"/>
          <w:lang w:val="sr-Latn-CS"/>
        </w:rPr>
        <w:t xml:space="preserve">ocijenio 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 xml:space="preserve">da </w:t>
      </w:r>
      <w:r>
        <w:rPr>
          <w:rFonts w:ascii="Arial Narrow" w:eastAsia="Calibri" w:hAnsi="Arial Narrow" w:cs="Arial"/>
          <w:sz w:val="26"/>
          <w:szCs w:val="26"/>
          <w:lang w:val="sr-Latn-CS"/>
        </w:rPr>
        <w:t xml:space="preserve">osporeni akt 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 xml:space="preserve">Državne </w:t>
      </w:r>
      <w:r>
        <w:rPr>
          <w:rFonts w:ascii="Arial Narrow" w:eastAsia="Calibri" w:hAnsi="Arial Narrow" w:cs="Arial"/>
          <w:sz w:val="26"/>
          <w:szCs w:val="26"/>
          <w:lang w:val="sr-Latn-CS"/>
        </w:rPr>
        <w:t>i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>zborne komisije</w:t>
      </w:r>
      <w:r>
        <w:rPr>
          <w:rFonts w:ascii="Arial Narrow" w:eastAsia="Calibri" w:hAnsi="Arial Narrow" w:cs="Arial"/>
          <w:sz w:val="26"/>
          <w:szCs w:val="26"/>
          <w:lang w:val="sr-Latn-CS"/>
        </w:rPr>
        <w:t xml:space="preserve"> o utvrđivanju Konačnih rezultata nije akt z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 xml:space="preserve">a čiju </w:t>
      </w:r>
      <w:r>
        <w:rPr>
          <w:rFonts w:ascii="Arial Narrow" w:eastAsia="Calibri" w:hAnsi="Arial Narrow" w:cs="Arial"/>
          <w:sz w:val="26"/>
          <w:szCs w:val="26"/>
          <w:lang w:val="sr-Latn-CS"/>
        </w:rPr>
        <w:t xml:space="preserve">ocjenu </w:t>
      </w:r>
      <w:r w:rsidRPr="00241759">
        <w:rPr>
          <w:rFonts w:ascii="Arial Narrow" w:eastAsia="Calibri" w:hAnsi="Arial Narrow" w:cs="Arial"/>
          <w:sz w:val="26"/>
          <w:szCs w:val="26"/>
          <w:lang w:val="sr-Latn-CS"/>
        </w:rPr>
        <w:t xml:space="preserve">je, u smislu odredaba člana 97. stav 1. Zakona o Ustavnom sudu i člana 110. stav 2. Zakona o izboru odbornika i poslanika, nadležan Ustavni sud, </w:t>
      </w:r>
      <w:r w:rsidRPr="00241759">
        <w:rPr>
          <w:rFonts w:ascii="Arial Narrow" w:eastAsia="Calibri" w:hAnsi="Arial Narrow" w:cs="Arial"/>
          <w:sz w:val="26"/>
          <w:szCs w:val="26"/>
        </w:rPr>
        <w:t>zbog čega žalba nije dopuštena.</w:t>
      </w: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5.1.3.</w:t>
      </w:r>
      <w:r w:rsidRPr="002850D8">
        <w:rPr>
          <w:rFonts w:ascii="Arial Narrow" w:hAnsi="Arial Narrow"/>
          <w:sz w:val="26"/>
          <w:szCs w:val="26"/>
        </w:rPr>
        <w:t xml:space="preserve"> </w:t>
      </w:r>
      <w:r w:rsidRPr="00FC4960">
        <w:rPr>
          <w:rFonts w:ascii="Arial Narrow" w:hAnsi="Arial Narrow"/>
          <w:sz w:val="26"/>
          <w:szCs w:val="26"/>
        </w:rPr>
        <w:t>Ustavni sud je</w:t>
      </w:r>
      <w:r>
        <w:rPr>
          <w:rFonts w:ascii="Arial Narrow" w:hAnsi="Arial Narrow"/>
          <w:sz w:val="26"/>
          <w:szCs w:val="26"/>
        </w:rPr>
        <w:t xml:space="preserve">, </w:t>
      </w:r>
      <w:r w:rsidRPr="00FC4960">
        <w:rPr>
          <w:rFonts w:ascii="Arial Narrow" w:hAnsi="Arial Narrow"/>
          <w:sz w:val="26"/>
          <w:szCs w:val="26"/>
        </w:rPr>
        <w:t xml:space="preserve">ovakav stav zauzeo i u </w:t>
      </w:r>
      <w:r>
        <w:rPr>
          <w:rFonts w:ascii="Arial Narrow" w:hAnsi="Arial Narrow"/>
          <w:sz w:val="26"/>
          <w:szCs w:val="26"/>
        </w:rPr>
        <w:t>postupcima po žalbama izjavljenim protiv akta o utvrđivanju konačnih rezultata</w:t>
      </w:r>
      <w:r w:rsidRPr="00FC496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za izbor poslanika u Skupštinu Republike Crne Gore, u predmetu </w:t>
      </w:r>
      <w:r>
        <w:rPr>
          <w:rFonts w:ascii="Arial Narrow" w:hAnsi="Arial Narrow" w:cs="Arial"/>
          <w:sz w:val="26"/>
          <w:szCs w:val="26"/>
          <w:lang w:val="fr-FR"/>
        </w:rPr>
        <w:t>U br. 57</w:t>
      </w:r>
      <w:r>
        <w:rPr>
          <w:rFonts w:ascii="Arial Narrow" w:hAnsi="Arial Narrow"/>
          <w:sz w:val="26"/>
          <w:szCs w:val="26"/>
          <w:lang w:val="sr-Latn-CS"/>
        </w:rPr>
        <w:t xml:space="preserve">/01, od 6. maja 2001. godine i protiv akta o </w:t>
      </w:r>
      <w:r>
        <w:rPr>
          <w:rFonts w:ascii="Arial Narrow" w:hAnsi="Arial Narrow"/>
          <w:sz w:val="26"/>
          <w:szCs w:val="26"/>
        </w:rPr>
        <w:t>utvrđivanju</w:t>
      </w:r>
      <w:r>
        <w:rPr>
          <w:rFonts w:ascii="Arial Narrow" w:hAnsi="Arial Narrow"/>
          <w:sz w:val="26"/>
          <w:szCs w:val="26"/>
          <w:lang w:val="sr-Latn-CS"/>
        </w:rPr>
        <w:t xml:space="preserve"> rezultata za izbor predsjednika </w:t>
      </w:r>
      <w:r>
        <w:rPr>
          <w:rFonts w:ascii="Arial Narrow" w:hAnsi="Arial Narrow"/>
          <w:sz w:val="26"/>
          <w:szCs w:val="26"/>
        </w:rPr>
        <w:t xml:space="preserve">Republike Crne Gore, u </w:t>
      </w:r>
      <w:r>
        <w:rPr>
          <w:rFonts w:ascii="Arial Narrow" w:hAnsi="Arial Narrow"/>
          <w:sz w:val="26"/>
          <w:szCs w:val="26"/>
          <w:lang w:val="sr-Latn-CS"/>
        </w:rPr>
        <w:t xml:space="preserve">predmetu </w:t>
      </w:r>
      <w:r>
        <w:rPr>
          <w:rFonts w:ascii="Arial Narrow" w:hAnsi="Arial Narrow" w:cs="Arial"/>
          <w:sz w:val="26"/>
          <w:szCs w:val="26"/>
          <w:lang w:val="fr-FR"/>
        </w:rPr>
        <w:t>U br. 109</w:t>
      </w:r>
      <w:r>
        <w:rPr>
          <w:rFonts w:ascii="Arial Narrow" w:hAnsi="Arial Narrow"/>
          <w:sz w:val="26"/>
          <w:szCs w:val="26"/>
          <w:lang w:val="sr-Latn-CS"/>
        </w:rPr>
        <w:t>/02, od 26. decembra 2002. godine.</w:t>
      </w:r>
    </w:p>
    <w:p w:rsidR="00C26A85" w:rsidRDefault="00C26A85" w:rsidP="00C26A85">
      <w:pPr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C26A85" w:rsidRDefault="00C26A85" w:rsidP="00C26A85">
      <w:pPr>
        <w:ind w:right="-567" w:firstLine="709"/>
        <w:jc w:val="both"/>
        <w:rPr>
          <w:rFonts w:ascii="Arial Narrow" w:eastAsia="Calibri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ab/>
        <w:t xml:space="preserve">6. </w:t>
      </w:r>
      <w:r w:rsidRPr="00223FE7">
        <w:rPr>
          <w:rFonts w:ascii="Arial Narrow" w:eastAsia="Calibri" w:hAnsi="Arial Narrow"/>
          <w:sz w:val="26"/>
          <w:szCs w:val="26"/>
        </w:rPr>
        <w:t xml:space="preserve">U pogledu zahtjeva podnosioca </w:t>
      </w:r>
      <w:r>
        <w:rPr>
          <w:rFonts w:ascii="Arial Narrow" w:eastAsia="Calibri" w:hAnsi="Arial Narrow"/>
          <w:sz w:val="26"/>
          <w:szCs w:val="26"/>
        </w:rPr>
        <w:t>žalbe</w:t>
      </w:r>
      <w:r w:rsidRPr="00223FE7">
        <w:rPr>
          <w:rFonts w:ascii="Arial Narrow" w:eastAsia="Calibri" w:hAnsi="Arial Narrow"/>
          <w:sz w:val="26"/>
          <w:szCs w:val="26"/>
        </w:rPr>
        <w:t xml:space="preserve"> </w:t>
      </w:r>
      <w:r w:rsidRPr="00223FE7">
        <w:rPr>
          <w:rFonts w:ascii="Arial Narrow" w:hAnsi="Arial Narrow"/>
          <w:sz w:val="26"/>
          <w:szCs w:val="26"/>
        </w:rPr>
        <w:t xml:space="preserve">za obustavu izvšenja </w:t>
      </w:r>
      <w:r>
        <w:rPr>
          <w:rFonts w:ascii="Arial Narrow" w:hAnsi="Arial Narrow"/>
          <w:sz w:val="26"/>
          <w:szCs w:val="26"/>
        </w:rPr>
        <w:t>akta o utvrđivanju Konačnih rezultata za izbor poslanika u Skupštinu</w:t>
      </w:r>
      <w:r w:rsidRPr="002E04C2">
        <w:rPr>
          <w:rFonts w:ascii="Arial Narrow" w:hAnsi="Arial Narrow" w:cs="Arial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Crne Gore, Ustavni sud ukazuje </w:t>
      </w:r>
      <w:r w:rsidRPr="00223FE7">
        <w:rPr>
          <w:rFonts w:ascii="Arial Narrow" w:eastAsia="Calibri" w:hAnsi="Arial Narrow"/>
          <w:bCs/>
          <w:sz w:val="26"/>
          <w:szCs w:val="26"/>
        </w:rPr>
        <w:t xml:space="preserve">da </w:t>
      </w:r>
      <w:r>
        <w:rPr>
          <w:rFonts w:ascii="Arial Narrow" w:eastAsia="Calibri" w:hAnsi="Arial Narrow"/>
          <w:bCs/>
          <w:sz w:val="26"/>
          <w:szCs w:val="26"/>
        </w:rPr>
        <w:t>iz</w:t>
      </w:r>
      <w:r w:rsidRPr="00223FE7">
        <w:rPr>
          <w:rFonts w:ascii="Arial Narrow" w:eastAsia="Calibri" w:hAnsi="Arial Narrow"/>
          <w:bCs/>
          <w:sz w:val="26"/>
          <w:szCs w:val="26"/>
        </w:rPr>
        <w:t xml:space="preserve"> odredaba člana 150. stav 4. Ustava Crne Gore</w:t>
      </w:r>
      <w:r>
        <w:rPr>
          <w:rFonts w:ascii="Arial Narrow" w:eastAsia="Calibri" w:hAnsi="Arial Narrow"/>
          <w:bCs/>
          <w:sz w:val="26"/>
          <w:szCs w:val="26"/>
        </w:rPr>
        <w:t>,</w:t>
      </w:r>
      <w:r w:rsidRPr="00223FE7">
        <w:rPr>
          <w:rFonts w:ascii="Arial Narrow" w:eastAsia="Calibri" w:hAnsi="Arial Narrow"/>
          <w:bCs/>
          <w:sz w:val="26"/>
          <w:szCs w:val="26"/>
        </w:rPr>
        <w:t xml:space="preserve"> člana 63.</w:t>
      </w:r>
      <w:r>
        <w:rPr>
          <w:rFonts w:ascii="Arial Narrow" w:eastAsia="Calibri" w:hAnsi="Arial Narrow"/>
          <w:bCs/>
          <w:sz w:val="26"/>
          <w:szCs w:val="26"/>
        </w:rPr>
        <w:t xml:space="preserve"> i člana 73. stav 2.</w:t>
      </w:r>
      <w:r w:rsidRPr="00223FE7">
        <w:rPr>
          <w:rFonts w:ascii="Arial Narrow" w:eastAsia="Calibri" w:hAnsi="Arial Narrow"/>
          <w:bCs/>
          <w:sz w:val="26"/>
          <w:szCs w:val="26"/>
        </w:rPr>
        <w:t xml:space="preserve"> </w:t>
      </w:r>
      <w:r w:rsidRPr="00223FE7">
        <w:rPr>
          <w:rFonts w:ascii="Arial Narrow" w:eastAsia="Calibri" w:hAnsi="Arial Narrow"/>
          <w:sz w:val="26"/>
          <w:szCs w:val="26"/>
        </w:rPr>
        <w:t>Zakona o</w:t>
      </w:r>
      <w:r w:rsidRPr="00223FE7">
        <w:rPr>
          <w:rFonts w:ascii="Arial Narrow" w:eastAsia="Calibri" w:hAnsi="Arial Narrow"/>
          <w:b/>
          <w:sz w:val="26"/>
          <w:szCs w:val="26"/>
        </w:rPr>
        <w:t xml:space="preserve"> </w:t>
      </w:r>
      <w:r>
        <w:rPr>
          <w:rFonts w:ascii="Arial Narrow" w:eastAsia="Calibri" w:hAnsi="Arial Narrow"/>
          <w:sz w:val="26"/>
          <w:szCs w:val="26"/>
        </w:rPr>
        <w:t xml:space="preserve">Ustavnom sudu Crne Gore, proizilazi mogućnost da </w:t>
      </w:r>
      <w:r w:rsidRPr="00EF7191">
        <w:rPr>
          <w:rFonts w:ascii="Arial Narrow" w:hAnsi="Arial Narrow"/>
          <w:sz w:val="26"/>
          <w:szCs w:val="26"/>
        </w:rPr>
        <w:t>Ustavni sud u toku postupka</w:t>
      </w:r>
      <w:r>
        <w:rPr>
          <w:rFonts w:ascii="Arial Narrow" w:hAnsi="Arial Narrow"/>
          <w:sz w:val="26"/>
          <w:szCs w:val="26"/>
        </w:rPr>
        <w:t>,</w:t>
      </w:r>
      <w:r w:rsidRPr="00EF7191">
        <w:rPr>
          <w:rFonts w:ascii="Arial Narrow" w:hAnsi="Arial Narrow"/>
          <w:sz w:val="26"/>
          <w:szCs w:val="26"/>
        </w:rPr>
        <w:t xml:space="preserve"> na zahtjev podnosioca</w:t>
      </w:r>
      <w:r>
        <w:rPr>
          <w:rFonts w:ascii="Arial Narrow" w:hAnsi="Arial Narrow"/>
          <w:sz w:val="26"/>
          <w:szCs w:val="26"/>
        </w:rPr>
        <w:t>,</w:t>
      </w:r>
      <w:r w:rsidRPr="00EF719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eastAsia="Calibri" w:hAnsi="Arial Narrow"/>
          <w:sz w:val="26"/>
          <w:szCs w:val="26"/>
        </w:rPr>
        <w:t xml:space="preserve">obustavi izvršenje pojedinačnog akta ili radnje preduzetih </w:t>
      </w:r>
      <w:r w:rsidRPr="00100615">
        <w:rPr>
          <w:rFonts w:ascii="Arial Narrow" w:hAnsi="Arial Narrow"/>
          <w:sz w:val="26"/>
          <w:szCs w:val="26"/>
          <w:lang w:val="sr-Latn-CS"/>
        </w:rPr>
        <w:t>na osnovu zakona, drugog propisa ili opšteg akta čija se ustavnost ili zakonitost ocjenjuje</w:t>
      </w:r>
      <w:r w:rsidRPr="004C7B71">
        <w:rPr>
          <w:rFonts w:ascii="Arial Narrow" w:eastAsia="Calibri" w:hAnsi="Arial Narrow"/>
          <w:sz w:val="26"/>
          <w:szCs w:val="26"/>
        </w:rPr>
        <w:t xml:space="preserve"> </w:t>
      </w:r>
      <w:r>
        <w:rPr>
          <w:rFonts w:ascii="Arial Narrow" w:eastAsia="Calibri" w:hAnsi="Arial Narrow"/>
          <w:sz w:val="26"/>
          <w:szCs w:val="26"/>
        </w:rPr>
        <w:t>i u postupku po ustavnoj žalbi,</w:t>
      </w:r>
      <w:r w:rsidRPr="00100615">
        <w:rPr>
          <w:rFonts w:ascii="Arial Narrow" w:hAnsi="Arial Narrow"/>
          <w:sz w:val="26"/>
          <w:szCs w:val="26"/>
          <w:lang w:val="sr-Latn-CS"/>
        </w:rPr>
        <w:t xml:space="preserve"> </w:t>
      </w:r>
      <w:r w:rsidRPr="00EF7191">
        <w:rPr>
          <w:rFonts w:ascii="Arial Narrow" w:hAnsi="Arial Narrow"/>
          <w:sz w:val="26"/>
          <w:szCs w:val="26"/>
        </w:rPr>
        <w:t xml:space="preserve">do donošenja konačne odluke, </w:t>
      </w:r>
      <w:r w:rsidRPr="00100615">
        <w:rPr>
          <w:rFonts w:ascii="Arial Narrow" w:hAnsi="Arial Narrow"/>
          <w:sz w:val="26"/>
          <w:szCs w:val="26"/>
          <w:lang w:val="sr-Latn-CS"/>
        </w:rPr>
        <w:t>ako bi njihovim izvršenjem mogle nastupiti neotklonjive štetne posljedice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4C7B71">
        <w:rPr>
          <w:rFonts w:ascii="Arial Narrow" w:hAnsi="Arial Narrow"/>
          <w:sz w:val="26"/>
          <w:szCs w:val="26"/>
        </w:rPr>
        <w:t xml:space="preserve"> </w:t>
      </w:r>
      <w:r w:rsidRPr="00EF7191">
        <w:rPr>
          <w:rFonts w:ascii="Arial Narrow" w:hAnsi="Arial Narrow"/>
          <w:sz w:val="26"/>
          <w:szCs w:val="26"/>
        </w:rPr>
        <w:t>ukoliko podnosilac učini izvjesnim nastupanje neotklonjivih štetnih posljedica</w:t>
      </w:r>
      <w:r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eastAsia="Calibri" w:hAnsi="Arial Narrow"/>
          <w:sz w:val="26"/>
          <w:szCs w:val="26"/>
        </w:rPr>
        <w:t>ali ne i pojedinačnih akata donijetih u izbornom postupku.</w:t>
      </w:r>
    </w:p>
    <w:p w:rsidR="00C26A85" w:rsidRDefault="00C26A85" w:rsidP="00C26A85">
      <w:pPr>
        <w:pStyle w:val="1tekst"/>
        <w:tabs>
          <w:tab w:val="left" w:pos="0"/>
        </w:tabs>
        <w:ind w:right="-567" w:firstLine="334"/>
        <w:rPr>
          <w:rFonts w:ascii="Arial Narrow" w:hAnsi="Arial Narrow"/>
          <w:sz w:val="26"/>
          <w:szCs w:val="26"/>
          <w:lang w:val="sr-Latn-CS"/>
        </w:rPr>
      </w:pPr>
    </w:p>
    <w:p w:rsidR="00C26A85" w:rsidRPr="002E04C2" w:rsidRDefault="00C26A85" w:rsidP="00C26A85">
      <w:pPr>
        <w:pStyle w:val="1tekst"/>
        <w:tabs>
          <w:tab w:val="left" w:pos="0"/>
        </w:tabs>
        <w:ind w:right="-567" w:firstLine="334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7. </w:t>
      </w:r>
      <w:r w:rsidRPr="002E04C2">
        <w:rPr>
          <w:rFonts w:ascii="Arial Narrow" w:hAnsi="Arial Narrow"/>
          <w:sz w:val="26"/>
          <w:szCs w:val="26"/>
          <w:lang w:val="sr-Latn-CS"/>
        </w:rPr>
        <w:t>Na osnovu iznijetih razloga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2E04C2">
        <w:rPr>
          <w:rFonts w:ascii="Arial Narrow" w:hAnsi="Arial Narrow"/>
          <w:sz w:val="26"/>
          <w:szCs w:val="26"/>
          <w:lang w:val="sr-Latn-CS"/>
        </w:rPr>
        <w:t xml:space="preserve"> riješeno je kao u izreci.</w:t>
      </w:r>
    </w:p>
    <w:p w:rsidR="00C26A85" w:rsidRDefault="00C26A85" w:rsidP="00C26A85">
      <w:pPr>
        <w:tabs>
          <w:tab w:val="left" w:pos="0"/>
        </w:tabs>
        <w:ind w:right="-567"/>
        <w:jc w:val="both"/>
        <w:rPr>
          <w:rFonts w:ascii="Arial Narrow" w:hAnsi="Arial Narrow"/>
          <w:sz w:val="26"/>
          <w:szCs w:val="26"/>
        </w:rPr>
      </w:pPr>
    </w:p>
    <w:p w:rsidR="00C26A85" w:rsidRPr="00376DFE" w:rsidRDefault="00744F8D" w:rsidP="00C26A85">
      <w:pPr>
        <w:ind w:left="6480" w:right="-567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</w:t>
      </w:r>
      <w:r w:rsidR="00C26A85" w:rsidRPr="00376DFE">
        <w:rPr>
          <w:rFonts w:ascii="Arial Narrow" w:hAnsi="Arial Narrow"/>
          <w:sz w:val="26"/>
          <w:szCs w:val="26"/>
          <w:lang w:val="sr-Latn-CS"/>
        </w:rPr>
        <w:t>PREDSJEDNICA,</w:t>
      </w:r>
    </w:p>
    <w:p w:rsidR="00C26A85" w:rsidRPr="00376DFE" w:rsidRDefault="00C26A85" w:rsidP="00C26A85">
      <w:pPr>
        <w:ind w:right="-567"/>
        <w:jc w:val="center"/>
        <w:outlineLvl w:val="0"/>
        <w:rPr>
          <w:rFonts w:ascii="Arial Narrow" w:hAnsi="Arial Narrow"/>
          <w:sz w:val="26"/>
          <w:szCs w:val="26"/>
        </w:rPr>
      </w:pPr>
      <w:r w:rsidRPr="00376DFE">
        <w:rPr>
          <w:rFonts w:ascii="Arial Narrow" w:hAnsi="Arial Narrow"/>
          <w:sz w:val="26"/>
          <w:szCs w:val="26"/>
          <w:lang w:val="sr-Latn-CS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26"/>
          <w:szCs w:val="26"/>
          <w:lang w:val="sr-Latn-CS"/>
        </w:rPr>
        <w:t xml:space="preserve">      </w:t>
      </w:r>
      <w:r w:rsidRPr="00376DFE">
        <w:rPr>
          <w:rFonts w:ascii="Arial Narrow" w:hAnsi="Arial Narrow"/>
          <w:sz w:val="26"/>
          <w:szCs w:val="26"/>
          <w:lang w:val="sr-Latn-CS"/>
        </w:rPr>
        <w:t>Desanka Lopičić</w:t>
      </w:r>
      <w:r w:rsidR="002562DD">
        <w:rPr>
          <w:rFonts w:ascii="Arial Narrow" w:hAnsi="Arial Narrow"/>
          <w:sz w:val="26"/>
          <w:szCs w:val="26"/>
          <w:lang w:val="sr-Latn-CS"/>
        </w:rPr>
        <w:t>,s.r.</w:t>
      </w:r>
      <w:r w:rsidRPr="00376DFE">
        <w:rPr>
          <w:rFonts w:ascii="Arial Narrow" w:hAnsi="Arial Narrow"/>
          <w:sz w:val="26"/>
          <w:szCs w:val="26"/>
        </w:rPr>
        <w:t xml:space="preserve">                                                                         </w:t>
      </w:r>
    </w:p>
    <w:p w:rsidR="00C26A85" w:rsidRPr="00376DFE" w:rsidRDefault="00C26A85" w:rsidP="00C26A85">
      <w:pPr>
        <w:ind w:right="-567"/>
        <w:jc w:val="both"/>
        <w:rPr>
          <w:rFonts w:ascii="Arial Narrow" w:hAnsi="Arial Narrow" w:cs="Arial"/>
          <w:iCs/>
          <w:sz w:val="26"/>
          <w:szCs w:val="26"/>
        </w:rPr>
      </w:pPr>
    </w:p>
    <w:p w:rsidR="00C26A85" w:rsidRPr="00376DFE" w:rsidRDefault="00C26A85" w:rsidP="00C26A85">
      <w:pPr>
        <w:tabs>
          <w:tab w:val="left" w:pos="0"/>
        </w:tabs>
        <w:ind w:right="-567"/>
        <w:jc w:val="both"/>
        <w:rPr>
          <w:rFonts w:ascii="Arial Narrow" w:hAnsi="Arial Narrow"/>
          <w:sz w:val="26"/>
          <w:szCs w:val="26"/>
        </w:rPr>
      </w:pPr>
    </w:p>
    <w:p w:rsidR="00376DFE" w:rsidRPr="00C26A85" w:rsidRDefault="00376DFE" w:rsidP="00C26A85">
      <w:pPr>
        <w:ind w:right="-567"/>
      </w:pPr>
    </w:p>
    <w:sectPr w:rsidR="00376DFE" w:rsidRPr="00C26A85" w:rsidSect="00C26A85">
      <w:footerReference w:type="default" r:id="rId9"/>
      <w:pgSz w:w="12240" w:h="15840"/>
      <w:pgMar w:top="1440" w:right="20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81" w:rsidRDefault="001F7981">
      <w:r>
        <w:separator/>
      </w:r>
    </w:p>
  </w:endnote>
  <w:endnote w:type="continuationSeparator" w:id="0">
    <w:p w:rsidR="001F7981" w:rsidRDefault="001F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947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02C" w:rsidRDefault="00D77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C45" w:rsidRDefault="00EB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81" w:rsidRDefault="001F7981">
      <w:r>
        <w:separator/>
      </w:r>
    </w:p>
  </w:footnote>
  <w:footnote w:type="continuationSeparator" w:id="0">
    <w:p w:rsidR="001F7981" w:rsidRDefault="001F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84B"/>
    <w:multiLevelType w:val="multilevel"/>
    <w:tmpl w:val="593834C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F"/>
    <w:rsid w:val="00022715"/>
    <w:rsid w:val="00050C80"/>
    <w:rsid w:val="0005423F"/>
    <w:rsid w:val="00083032"/>
    <w:rsid w:val="0009196E"/>
    <w:rsid w:val="000D7DD8"/>
    <w:rsid w:val="00103F98"/>
    <w:rsid w:val="00113421"/>
    <w:rsid w:val="001604D5"/>
    <w:rsid w:val="001A71F2"/>
    <w:rsid w:val="001F7981"/>
    <w:rsid w:val="00207717"/>
    <w:rsid w:val="00223FE7"/>
    <w:rsid w:val="002374DC"/>
    <w:rsid w:val="00241759"/>
    <w:rsid w:val="00244F1A"/>
    <w:rsid w:val="002562DD"/>
    <w:rsid w:val="0029243B"/>
    <w:rsid w:val="002A1F08"/>
    <w:rsid w:val="002D1A89"/>
    <w:rsid w:val="00321BB7"/>
    <w:rsid w:val="003549B3"/>
    <w:rsid w:val="00376DFE"/>
    <w:rsid w:val="00390101"/>
    <w:rsid w:val="003B3F66"/>
    <w:rsid w:val="003C2B6D"/>
    <w:rsid w:val="003E2553"/>
    <w:rsid w:val="00420D93"/>
    <w:rsid w:val="00450260"/>
    <w:rsid w:val="0048237D"/>
    <w:rsid w:val="00512741"/>
    <w:rsid w:val="00533B4E"/>
    <w:rsid w:val="00555347"/>
    <w:rsid w:val="00570496"/>
    <w:rsid w:val="005C2397"/>
    <w:rsid w:val="006058E6"/>
    <w:rsid w:val="006063DE"/>
    <w:rsid w:val="006124F0"/>
    <w:rsid w:val="006E2303"/>
    <w:rsid w:val="007119C8"/>
    <w:rsid w:val="007318C3"/>
    <w:rsid w:val="0074253A"/>
    <w:rsid w:val="00744F8D"/>
    <w:rsid w:val="007743F5"/>
    <w:rsid w:val="007B1740"/>
    <w:rsid w:val="007B76AA"/>
    <w:rsid w:val="007C4B75"/>
    <w:rsid w:val="007F6B56"/>
    <w:rsid w:val="00872BFF"/>
    <w:rsid w:val="00897557"/>
    <w:rsid w:val="008C305B"/>
    <w:rsid w:val="008D26C1"/>
    <w:rsid w:val="00914CE1"/>
    <w:rsid w:val="00985AC3"/>
    <w:rsid w:val="009E65C6"/>
    <w:rsid w:val="009F4DEC"/>
    <w:rsid w:val="009F627D"/>
    <w:rsid w:val="00A207A2"/>
    <w:rsid w:val="00A71118"/>
    <w:rsid w:val="00A80718"/>
    <w:rsid w:val="00AC55A3"/>
    <w:rsid w:val="00B44D4B"/>
    <w:rsid w:val="00BE59E4"/>
    <w:rsid w:val="00C26A85"/>
    <w:rsid w:val="00C50308"/>
    <w:rsid w:val="00C73F2E"/>
    <w:rsid w:val="00CC721C"/>
    <w:rsid w:val="00CD559A"/>
    <w:rsid w:val="00CF54DF"/>
    <w:rsid w:val="00D20D15"/>
    <w:rsid w:val="00D7702C"/>
    <w:rsid w:val="00DC20FD"/>
    <w:rsid w:val="00DD039C"/>
    <w:rsid w:val="00E0164A"/>
    <w:rsid w:val="00E40483"/>
    <w:rsid w:val="00E51E10"/>
    <w:rsid w:val="00E65C58"/>
    <w:rsid w:val="00E76EF0"/>
    <w:rsid w:val="00E872C2"/>
    <w:rsid w:val="00EA18CD"/>
    <w:rsid w:val="00EB4C45"/>
    <w:rsid w:val="00EC13D0"/>
    <w:rsid w:val="00EC7E27"/>
    <w:rsid w:val="00ED3F4E"/>
    <w:rsid w:val="00EE5A3D"/>
    <w:rsid w:val="00F15DC7"/>
    <w:rsid w:val="00F23FFB"/>
    <w:rsid w:val="00F3773C"/>
    <w:rsid w:val="00F45B92"/>
    <w:rsid w:val="00FC5DCC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C20FD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DC20FD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0F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C20F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DC20FD"/>
    <w:pPr>
      <w:jc w:val="both"/>
    </w:pPr>
    <w:rPr>
      <w:rFonts w:ascii="Arial Narrow" w:hAnsi="Arial Narrow"/>
      <w:sz w:val="28"/>
      <w:lang w:val="sl-SI"/>
    </w:rPr>
  </w:style>
  <w:style w:type="character" w:customStyle="1" w:styleId="BodyTextChar">
    <w:name w:val="Body Text Char"/>
    <w:link w:val="BodyText"/>
    <w:rsid w:val="00DC20FD"/>
    <w:rPr>
      <w:rFonts w:ascii="Arial Narrow" w:hAnsi="Arial Narrow"/>
      <w:sz w:val="28"/>
      <w:szCs w:val="24"/>
      <w:lang w:val="sl-SI" w:eastAsia="en-US" w:bidi="ar-SA"/>
    </w:rPr>
  </w:style>
  <w:style w:type="paragraph" w:customStyle="1" w:styleId="tekst">
    <w:name w:val="tekst"/>
    <w:basedOn w:val="Normal"/>
    <w:rsid w:val="00DC20FD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EB4C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72C2"/>
    <w:rPr>
      <w:color w:val="000080"/>
      <w:u w:val="single"/>
    </w:rPr>
  </w:style>
  <w:style w:type="character" w:customStyle="1" w:styleId="ball1">
    <w:name w:val="ball1"/>
    <w:basedOn w:val="DefaultParagraphFont"/>
    <w:rsid w:val="00E872C2"/>
  </w:style>
  <w:style w:type="character" w:customStyle="1" w:styleId="vidividi1">
    <w:name w:val="vidi_vidi1"/>
    <w:rsid w:val="00E872C2"/>
    <w:rPr>
      <w:b/>
      <w:bCs/>
      <w:color w:val="800000"/>
      <w:shd w:val="clear" w:color="auto" w:fill="FFFFFF"/>
    </w:rPr>
  </w:style>
  <w:style w:type="character" w:customStyle="1" w:styleId="vidi1">
    <w:name w:val="vidi1"/>
    <w:rsid w:val="00E872C2"/>
    <w:rPr>
      <w:b/>
      <w:bCs/>
      <w:color w:val="800000"/>
      <w:shd w:val="clear" w:color="auto" w:fill="FFFFFF"/>
    </w:rPr>
  </w:style>
  <w:style w:type="paragraph" w:customStyle="1" w:styleId="7podnas">
    <w:name w:val="7podnas"/>
    <w:basedOn w:val="Normal"/>
    <w:rsid w:val="00E872C2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83032"/>
    <w:pPr>
      <w:ind w:left="720"/>
      <w:contextualSpacing/>
    </w:pPr>
  </w:style>
  <w:style w:type="paragraph" w:styleId="Header">
    <w:name w:val="header"/>
    <w:basedOn w:val="Normal"/>
    <w:link w:val="HeaderChar"/>
    <w:rsid w:val="00D77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770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C20FD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DC20FD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0F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C20F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DC20FD"/>
    <w:pPr>
      <w:jc w:val="both"/>
    </w:pPr>
    <w:rPr>
      <w:rFonts w:ascii="Arial Narrow" w:hAnsi="Arial Narrow"/>
      <w:sz w:val="28"/>
      <w:lang w:val="sl-SI"/>
    </w:rPr>
  </w:style>
  <w:style w:type="character" w:customStyle="1" w:styleId="BodyTextChar">
    <w:name w:val="Body Text Char"/>
    <w:link w:val="BodyText"/>
    <w:rsid w:val="00DC20FD"/>
    <w:rPr>
      <w:rFonts w:ascii="Arial Narrow" w:hAnsi="Arial Narrow"/>
      <w:sz w:val="28"/>
      <w:szCs w:val="24"/>
      <w:lang w:val="sl-SI" w:eastAsia="en-US" w:bidi="ar-SA"/>
    </w:rPr>
  </w:style>
  <w:style w:type="paragraph" w:customStyle="1" w:styleId="tekst">
    <w:name w:val="tekst"/>
    <w:basedOn w:val="Normal"/>
    <w:rsid w:val="00DC20FD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EB4C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72C2"/>
    <w:rPr>
      <w:color w:val="000080"/>
      <w:u w:val="single"/>
    </w:rPr>
  </w:style>
  <w:style w:type="character" w:customStyle="1" w:styleId="ball1">
    <w:name w:val="ball1"/>
    <w:basedOn w:val="DefaultParagraphFont"/>
    <w:rsid w:val="00E872C2"/>
  </w:style>
  <w:style w:type="character" w:customStyle="1" w:styleId="vidividi1">
    <w:name w:val="vidi_vidi1"/>
    <w:rsid w:val="00E872C2"/>
    <w:rPr>
      <w:b/>
      <w:bCs/>
      <w:color w:val="800000"/>
      <w:shd w:val="clear" w:color="auto" w:fill="FFFFFF"/>
    </w:rPr>
  </w:style>
  <w:style w:type="character" w:customStyle="1" w:styleId="vidi1">
    <w:name w:val="vidi1"/>
    <w:rsid w:val="00E872C2"/>
    <w:rPr>
      <w:b/>
      <w:bCs/>
      <w:color w:val="800000"/>
      <w:shd w:val="clear" w:color="auto" w:fill="FFFFFF"/>
    </w:rPr>
  </w:style>
  <w:style w:type="paragraph" w:customStyle="1" w:styleId="7podnas">
    <w:name w:val="7podnas"/>
    <w:basedOn w:val="Normal"/>
    <w:rsid w:val="00E872C2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83032"/>
    <w:pPr>
      <w:ind w:left="720"/>
      <w:contextualSpacing/>
    </w:pPr>
  </w:style>
  <w:style w:type="paragraph" w:styleId="Header">
    <w:name w:val="header"/>
    <w:basedOn w:val="Normal"/>
    <w:link w:val="HeaderChar"/>
    <w:rsid w:val="00D77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770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EDAKCIJA\ODLUKE%20PO%20OBLASTIMA\D%2010102016\Obrasci%20-%20templejt%20forma\ODBACIVANJE\nije%20akt\IZBORNI%20ODBACIVANJE%20NIJE%20A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370F-39D9-411B-9BD5-EB8C15B3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IZBORNI ODBACIVANJE NIJE AKT</Template>
  <TotalTime>0</TotalTime>
  <Pages>5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USTAVNI SUD CRNE GORE</vt:lpstr>
    </vt:vector>
  </TitlesOfParts>
  <Company>Hewlett-Packard Company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USTAVNI SUD CRNE GORE</dc:title>
  <dc:creator>owner</dc:creator>
  <cp:lastModifiedBy>UstavniSud</cp:lastModifiedBy>
  <cp:revision>2</cp:revision>
  <cp:lastPrinted>2016-11-03T10:03:00Z</cp:lastPrinted>
  <dcterms:created xsi:type="dcterms:W3CDTF">2016-11-11T11:41:00Z</dcterms:created>
  <dcterms:modified xsi:type="dcterms:W3CDTF">2016-11-11T11:41:00Z</dcterms:modified>
</cp:coreProperties>
</file>