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C11" w:rsidRPr="003C343C" w:rsidRDefault="008B4C11" w:rsidP="008B4C11">
      <w:pPr>
        <w:ind w:right="-360"/>
        <w:jc w:val="both"/>
        <w:rPr>
          <w:rFonts w:ascii="Arial Narrow" w:hAnsi="Arial Narrow"/>
        </w:rPr>
      </w:pPr>
      <w:r w:rsidRPr="003C343C">
        <w:rPr>
          <w:rFonts w:ascii="Arial Narrow" w:hAnsi="Arial Narrow"/>
        </w:rPr>
        <w:t xml:space="preserve">Constitutional Court of Montenegro adjudicating through its President prof. dr Milan Marković and judges - Miodrag Iličković, Desanka Lopičić, Miraš Radović and Fetija Međedović on the basis of provisions of Article 149, paragraph 1, line 7 of the Constitution of Montenegro and Article 32, paragraph 7 of the Law on the Constitutional Court of Montenegro </w:t>
      </w:r>
      <w:r w:rsidRPr="003C343C">
        <w:rPr>
          <w:rFonts w:ascii="Arial Narrow" w:hAnsi="Arial Narrow"/>
          <w:lang w:val="sl-SI"/>
        </w:rPr>
        <w:t xml:space="preserve">(»Official Gazette of Montenegro« </w:t>
      </w:r>
      <w:r w:rsidRPr="003C343C">
        <w:rPr>
          <w:rFonts w:ascii="Arial Narrow" w:hAnsi="Arial Narrow"/>
        </w:rPr>
        <w:t xml:space="preserve">No. 64/08, 46/13 and 51/12), at its session dated 14 November  2013, passed its </w:t>
      </w:r>
    </w:p>
    <w:p w:rsidR="008B4C11" w:rsidRPr="003C343C" w:rsidRDefault="008B4C11" w:rsidP="008B4C11">
      <w:pPr>
        <w:ind w:right="-360"/>
        <w:jc w:val="both"/>
        <w:rPr>
          <w:rFonts w:ascii="Arial Narrow" w:hAnsi="Arial Narrow"/>
        </w:rPr>
      </w:pPr>
    </w:p>
    <w:p w:rsidR="008B4C11" w:rsidRPr="003C343C" w:rsidRDefault="008B4C11" w:rsidP="008B4C11">
      <w:pPr>
        <w:ind w:right="-360"/>
        <w:jc w:val="both"/>
        <w:rPr>
          <w:rFonts w:ascii="Arial Narrow" w:hAnsi="Arial Narrow"/>
        </w:rPr>
      </w:pPr>
    </w:p>
    <w:p w:rsidR="008B4C11" w:rsidRPr="003C343C" w:rsidRDefault="008B4C11" w:rsidP="008B4C11">
      <w:pPr>
        <w:ind w:right="-360"/>
        <w:jc w:val="center"/>
        <w:rPr>
          <w:rFonts w:ascii="Arial Narrow" w:hAnsi="Arial Narrow"/>
          <w:b/>
        </w:rPr>
      </w:pPr>
      <w:r w:rsidRPr="003C343C">
        <w:rPr>
          <w:rFonts w:ascii="Arial Narrow" w:hAnsi="Arial Narrow"/>
          <w:b/>
        </w:rPr>
        <w:t>DECISION</w:t>
      </w:r>
    </w:p>
    <w:p w:rsidR="008B4C11" w:rsidRPr="003C343C" w:rsidRDefault="008B4C11" w:rsidP="00A92E10">
      <w:pPr>
        <w:ind w:right="-310" w:firstLine="709"/>
        <w:jc w:val="both"/>
        <w:rPr>
          <w:rFonts w:ascii="Arial Narrow" w:hAnsi="Arial Narrow"/>
          <w:sz w:val="26"/>
          <w:szCs w:val="26"/>
        </w:rPr>
      </w:pPr>
    </w:p>
    <w:p w:rsidR="00A92E10" w:rsidRPr="003C343C" w:rsidRDefault="008B4C11" w:rsidP="00A92E10">
      <w:pPr>
        <w:ind w:right="-310" w:firstLine="709"/>
        <w:jc w:val="both"/>
        <w:rPr>
          <w:rFonts w:ascii="Arial Narrow" w:hAnsi="Arial Narrow"/>
          <w:sz w:val="26"/>
          <w:szCs w:val="26"/>
          <w:lang w:val="sl-SI"/>
        </w:rPr>
      </w:pPr>
      <w:r w:rsidRPr="003C343C">
        <w:rPr>
          <w:rFonts w:ascii="Arial Narrow" w:hAnsi="Arial Narrow"/>
          <w:sz w:val="26"/>
          <w:szCs w:val="26"/>
        </w:rPr>
        <w:t>The constitutional</w:t>
      </w:r>
      <w:r w:rsidR="00BD7495" w:rsidRPr="003C343C">
        <w:rPr>
          <w:rFonts w:ascii="Arial Narrow" w:hAnsi="Arial Narrow"/>
          <w:sz w:val="26"/>
          <w:szCs w:val="26"/>
        </w:rPr>
        <w:t xml:space="preserve"> complaint filed by Pozitivna Crna Gora, its list election list “Srcem za Cetinje” is </w:t>
      </w:r>
      <w:r w:rsidRPr="003C343C">
        <w:rPr>
          <w:rFonts w:ascii="Arial Narrow" w:hAnsi="Arial Narrow"/>
          <w:sz w:val="26"/>
          <w:szCs w:val="26"/>
        </w:rPr>
        <w:t xml:space="preserve"> </w:t>
      </w:r>
      <w:r w:rsidR="00BD7495" w:rsidRPr="003C343C">
        <w:rPr>
          <w:rFonts w:ascii="Arial Narrow" w:hAnsi="Arial Narrow"/>
          <w:b/>
          <w:color w:val="000000"/>
          <w:sz w:val="26"/>
          <w:szCs w:val="26"/>
          <w:lang w:val="sr-Latn-CS"/>
        </w:rPr>
        <w:t xml:space="preserve">ACCEPTED </w:t>
      </w:r>
      <w:r w:rsidR="00A92E10" w:rsidRPr="003C343C">
        <w:rPr>
          <w:rFonts w:ascii="Arial Narrow" w:hAnsi="Arial Narrow"/>
          <w:b/>
          <w:color w:val="000000"/>
          <w:sz w:val="26"/>
          <w:szCs w:val="26"/>
          <w:lang w:val="sr-Latn-CS"/>
        </w:rPr>
        <w:t xml:space="preserve"> </w:t>
      </w:r>
      <w:r w:rsidR="00BF5915" w:rsidRPr="003C343C">
        <w:rPr>
          <w:rFonts w:ascii="Arial Narrow" w:hAnsi="Arial Narrow"/>
          <w:color w:val="000000"/>
          <w:sz w:val="26"/>
          <w:szCs w:val="26"/>
          <w:lang w:val="sr-Latn-CS"/>
        </w:rPr>
        <w:t>and the</w:t>
      </w:r>
      <w:r w:rsidR="003A14BB">
        <w:rPr>
          <w:rFonts w:ascii="Arial Narrow" w:hAnsi="Arial Narrow"/>
          <w:color w:val="000000"/>
          <w:sz w:val="26"/>
          <w:szCs w:val="26"/>
          <w:lang w:val="sr-Latn-CS"/>
        </w:rPr>
        <w:t xml:space="preserve"> Decision of the State Election</w:t>
      </w:r>
      <w:r w:rsidR="00BF5915" w:rsidRPr="003C343C">
        <w:rPr>
          <w:rFonts w:ascii="Arial Narrow" w:hAnsi="Arial Narrow"/>
          <w:color w:val="000000"/>
          <w:sz w:val="26"/>
          <w:szCs w:val="26"/>
          <w:lang w:val="sr-Latn-CS"/>
        </w:rPr>
        <w:t xml:space="preserve"> Commission No. 601/2 dated 12 November 2013 which rejected complaint No.</w:t>
      </w:r>
      <w:r w:rsidR="00A92E10" w:rsidRPr="003C343C">
        <w:rPr>
          <w:rFonts w:ascii="Arial Narrow" w:hAnsi="Arial Narrow"/>
          <w:sz w:val="26"/>
          <w:szCs w:val="26"/>
          <w:lang w:val="sl-SI"/>
        </w:rPr>
        <w:t>19-1231/2013</w:t>
      </w:r>
      <w:r w:rsidR="00BF5915" w:rsidRPr="003C343C">
        <w:rPr>
          <w:rFonts w:ascii="Arial Narrow" w:hAnsi="Arial Narrow"/>
          <w:sz w:val="26"/>
          <w:szCs w:val="26"/>
          <w:lang w:val="sl-SI"/>
        </w:rPr>
        <w:t xml:space="preserve"> dated</w:t>
      </w:r>
      <w:r w:rsidR="00A92E10" w:rsidRPr="003C343C">
        <w:rPr>
          <w:rFonts w:ascii="Arial Narrow" w:hAnsi="Arial Narrow"/>
          <w:sz w:val="26"/>
          <w:szCs w:val="26"/>
          <w:lang w:val="sl-SI"/>
        </w:rPr>
        <w:t xml:space="preserve"> 11</w:t>
      </w:r>
      <w:r w:rsidR="00BF5915" w:rsidRPr="003C343C">
        <w:rPr>
          <w:rFonts w:ascii="Arial Narrow" w:hAnsi="Arial Narrow"/>
          <w:sz w:val="26"/>
          <w:szCs w:val="26"/>
          <w:lang w:val="sl-SI"/>
        </w:rPr>
        <w:t xml:space="preserve"> N</w:t>
      </w:r>
      <w:r w:rsidR="00A92E10" w:rsidRPr="003C343C">
        <w:rPr>
          <w:rFonts w:ascii="Arial Narrow" w:hAnsi="Arial Narrow"/>
          <w:sz w:val="26"/>
          <w:szCs w:val="26"/>
          <w:lang w:val="sl-SI"/>
        </w:rPr>
        <w:t>ovemb</w:t>
      </w:r>
      <w:r w:rsidR="00BF5915" w:rsidRPr="003C343C">
        <w:rPr>
          <w:rFonts w:ascii="Arial Narrow" w:hAnsi="Arial Narrow"/>
          <w:sz w:val="26"/>
          <w:szCs w:val="26"/>
          <w:lang w:val="sl-SI"/>
        </w:rPr>
        <w:t>er</w:t>
      </w:r>
      <w:r w:rsidR="00A92E10" w:rsidRPr="003C343C">
        <w:rPr>
          <w:rFonts w:ascii="Arial Narrow" w:hAnsi="Arial Narrow"/>
          <w:sz w:val="26"/>
          <w:szCs w:val="26"/>
          <w:lang w:val="sl-SI"/>
        </w:rPr>
        <w:t xml:space="preserve"> 2013</w:t>
      </w:r>
      <w:r w:rsidR="00BF5915" w:rsidRPr="003C343C">
        <w:rPr>
          <w:rFonts w:ascii="Arial Narrow" w:hAnsi="Arial Narrow"/>
          <w:sz w:val="26"/>
          <w:szCs w:val="26"/>
          <w:lang w:val="sl-SI"/>
        </w:rPr>
        <w:t xml:space="preserve"> is thereby </w:t>
      </w:r>
      <w:r w:rsidR="00BF5915" w:rsidRPr="003C343C">
        <w:rPr>
          <w:rFonts w:ascii="Arial Narrow" w:hAnsi="Arial Narrow"/>
          <w:b/>
          <w:sz w:val="26"/>
          <w:szCs w:val="26"/>
          <w:lang w:val="sl-SI"/>
        </w:rPr>
        <w:t>REVOKED</w:t>
      </w:r>
      <w:r w:rsidR="00BF5915" w:rsidRPr="003C343C">
        <w:rPr>
          <w:rFonts w:ascii="Arial Narrow" w:hAnsi="Arial Narrow"/>
          <w:sz w:val="26"/>
          <w:szCs w:val="26"/>
          <w:lang w:val="sl-SI"/>
        </w:rPr>
        <w:t>.</w:t>
      </w:r>
    </w:p>
    <w:p w:rsidR="00A92E10" w:rsidRPr="003C343C" w:rsidRDefault="00A92E10" w:rsidP="00A92E10">
      <w:pPr>
        <w:ind w:right="-310"/>
        <w:jc w:val="both"/>
        <w:rPr>
          <w:rFonts w:ascii="Arial Narrow" w:hAnsi="Arial Narrow"/>
          <w:sz w:val="28"/>
          <w:szCs w:val="28"/>
          <w:lang w:val="sl-SI"/>
        </w:rPr>
      </w:pPr>
    </w:p>
    <w:p w:rsidR="00A92E10" w:rsidRPr="003C343C" w:rsidRDefault="00BF5915" w:rsidP="00A92E10">
      <w:pPr>
        <w:ind w:right="-310" w:firstLine="709"/>
        <w:jc w:val="both"/>
        <w:rPr>
          <w:rFonts w:ascii="Arial Narrow" w:hAnsi="Arial Narrow"/>
          <w:sz w:val="26"/>
          <w:szCs w:val="26"/>
          <w:lang w:val="sr-Latn-CS"/>
        </w:rPr>
      </w:pPr>
      <w:r w:rsidRPr="003C343C">
        <w:rPr>
          <w:rFonts w:ascii="Arial Narrow" w:hAnsi="Arial Narrow"/>
          <w:sz w:val="26"/>
          <w:szCs w:val="26"/>
          <w:lang w:val="sl-SI"/>
        </w:rPr>
        <w:t>This Decision shall be published in the »Official Gazette of Montenegro«.</w:t>
      </w:r>
    </w:p>
    <w:p w:rsidR="00A92E10" w:rsidRPr="003C343C" w:rsidRDefault="00A92E10" w:rsidP="00A92E10">
      <w:pPr>
        <w:ind w:right="-310"/>
        <w:jc w:val="both"/>
        <w:rPr>
          <w:rFonts w:ascii="Arial Narrow" w:hAnsi="Arial Narrow"/>
          <w:sz w:val="26"/>
          <w:szCs w:val="26"/>
        </w:rPr>
      </w:pPr>
      <w:r w:rsidRPr="003C343C">
        <w:rPr>
          <w:rFonts w:ascii="Arial Narrow" w:hAnsi="Arial Narrow"/>
          <w:sz w:val="26"/>
          <w:szCs w:val="26"/>
          <w:lang w:val="sr-Latn-CS"/>
        </w:rPr>
        <w:t xml:space="preserve"> </w:t>
      </w:r>
    </w:p>
    <w:p w:rsidR="00A92E10" w:rsidRPr="003C343C" w:rsidRDefault="00BF5915" w:rsidP="00A92E10">
      <w:pPr>
        <w:ind w:right="-310"/>
        <w:jc w:val="center"/>
        <w:rPr>
          <w:rFonts w:ascii="Arial Narrow" w:hAnsi="Arial Narrow"/>
          <w:b/>
          <w:sz w:val="26"/>
          <w:szCs w:val="26"/>
        </w:rPr>
      </w:pPr>
      <w:r w:rsidRPr="003C343C">
        <w:rPr>
          <w:rFonts w:ascii="Arial Narrow" w:hAnsi="Arial Narrow"/>
          <w:b/>
          <w:sz w:val="26"/>
          <w:szCs w:val="26"/>
        </w:rPr>
        <w:t>Statement of the reasons</w:t>
      </w:r>
    </w:p>
    <w:p w:rsidR="00A92E10" w:rsidRPr="003C343C" w:rsidRDefault="00A92E10" w:rsidP="00A92E10">
      <w:pPr>
        <w:ind w:right="-310"/>
        <w:jc w:val="both"/>
        <w:rPr>
          <w:rFonts w:ascii="Arial Narrow" w:hAnsi="Arial Narrow"/>
          <w:b/>
          <w:sz w:val="26"/>
          <w:szCs w:val="26"/>
        </w:rPr>
      </w:pPr>
    </w:p>
    <w:p w:rsidR="00A92E10" w:rsidRPr="003C343C" w:rsidRDefault="00A92E10" w:rsidP="00A92E10">
      <w:pPr>
        <w:ind w:right="-310"/>
        <w:jc w:val="both"/>
        <w:rPr>
          <w:rFonts w:ascii="Arial Narrow" w:hAnsi="Arial Narrow"/>
          <w:sz w:val="26"/>
          <w:szCs w:val="26"/>
        </w:rPr>
      </w:pPr>
      <w:r w:rsidRPr="003C343C">
        <w:rPr>
          <w:rFonts w:ascii="Arial Narrow" w:hAnsi="Arial Narrow"/>
          <w:sz w:val="26"/>
          <w:szCs w:val="26"/>
        </w:rPr>
        <w:tab/>
        <w:t xml:space="preserve">1. </w:t>
      </w:r>
      <w:r w:rsidR="00BF5915" w:rsidRPr="003C343C">
        <w:rPr>
          <w:rFonts w:ascii="Arial Narrow" w:hAnsi="Arial Narrow"/>
          <w:sz w:val="26"/>
          <w:szCs w:val="26"/>
        </w:rPr>
        <w:t xml:space="preserve">Political party </w:t>
      </w:r>
      <w:r w:rsidRPr="003C343C">
        <w:rPr>
          <w:rFonts w:ascii="Arial Narrow" w:hAnsi="Arial Narrow"/>
          <w:sz w:val="26"/>
          <w:szCs w:val="26"/>
        </w:rPr>
        <w:t xml:space="preserve">Pozitivna Crna Gora – </w:t>
      </w:r>
      <w:r w:rsidR="00681248" w:rsidRPr="003C343C">
        <w:rPr>
          <w:rFonts w:ascii="Arial Narrow" w:hAnsi="Arial Narrow"/>
          <w:sz w:val="26"/>
          <w:szCs w:val="26"/>
        </w:rPr>
        <w:t>its electoral list “</w:t>
      </w:r>
      <w:r w:rsidRPr="003C343C">
        <w:rPr>
          <w:rFonts w:ascii="Arial Narrow" w:hAnsi="Arial Narrow"/>
          <w:sz w:val="26"/>
          <w:szCs w:val="26"/>
        </w:rPr>
        <w:t>Srcem za Cetinje</w:t>
      </w:r>
      <w:r w:rsidR="00681248" w:rsidRPr="003C343C">
        <w:rPr>
          <w:rFonts w:ascii="Arial Narrow" w:hAnsi="Arial Narrow"/>
          <w:sz w:val="26"/>
          <w:szCs w:val="26"/>
        </w:rPr>
        <w:t>”</w:t>
      </w:r>
      <w:r w:rsidRPr="003C343C">
        <w:rPr>
          <w:rFonts w:ascii="Arial Narrow" w:hAnsi="Arial Narrow"/>
          <w:sz w:val="26"/>
          <w:szCs w:val="26"/>
        </w:rPr>
        <w:t xml:space="preserve">, </w:t>
      </w:r>
      <w:r w:rsidR="00AF25CE">
        <w:rPr>
          <w:rFonts w:ascii="Arial Narrow" w:hAnsi="Arial Narrow"/>
          <w:sz w:val="26"/>
          <w:szCs w:val="26"/>
        </w:rPr>
        <w:t>filed a</w:t>
      </w:r>
      <w:r w:rsidR="00681248" w:rsidRPr="003C343C">
        <w:rPr>
          <w:rFonts w:ascii="Arial Narrow" w:hAnsi="Arial Narrow"/>
          <w:sz w:val="26"/>
          <w:szCs w:val="26"/>
        </w:rPr>
        <w:t xml:space="preserve"> constitutional complaint to this court against the Decision of </w:t>
      </w:r>
      <w:r w:rsidR="00AF25CE">
        <w:rPr>
          <w:rFonts w:ascii="Arial Narrow" w:hAnsi="Arial Narrow"/>
          <w:sz w:val="26"/>
          <w:szCs w:val="26"/>
        </w:rPr>
        <w:t>the State Election</w:t>
      </w:r>
      <w:r w:rsidR="00681248" w:rsidRPr="003C343C">
        <w:rPr>
          <w:rFonts w:ascii="Arial Narrow" w:hAnsi="Arial Narrow"/>
          <w:sz w:val="26"/>
          <w:szCs w:val="26"/>
        </w:rPr>
        <w:t xml:space="preserve"> Comm</w:t>
      </w:r>
      <w:r w:rsidR="007F350D">
        <w:rPr>
          <w:rFonts w:ascii="Arial Narrow" w:hAnsi="Arial Narrow"/>
          <w:sz w:val="26"/>
          <w:szCs w:val="26"/>
        </w:rPr>
        <w:t>ission, as quoted in the dictum</w:t>
      </w:r>
      <w:r w:rsidR="00AF25CE">
        <w:rPr>
          <w:rFonts w:ascii="Arial Narrow" w:hAnsi="Arial Narrow"/>
          <w:sz w:val="26"/>
          <w:szCs w:val="26"/>
        </w:rPr>
        <w:t xml:space="preserve">, whereby </w:t>
      </w:r>
      <w:r w:rsidR="007F350D">
        <w:rPr>
          <w:rFonts w:ascii="Arial Narrow" w:hAnsi="Arial Narrow"/>
          <w:sz w:val="26"/>
          <w:szCs w:val="26"/>
        </w:rPr>
        <w:t>t</w:t>
      </w:r>
      <w:r w:rsidR="00AF25CE">
        <w:rPr>
          <w:rFonts w:ascii="Arial Narrow" w:hAnsi="Arial Narrow"/>
          <w:sz w:val="26"/>
          <w:szCs w:val="26"/>
        </w:rPr>
        <w:t xml:space="preserve">he </w:t>
      </w:r>
      <w:r w:rsidR="007F350D">
        <w:rPr>
          <w:rFonts w:ascii="Arial Narrow" w:hAnsi="Arial Narrow"/>
          <w:sz w:val="26"/>
          <w:szCs w:val="26"/>
        </w:rPr>
        <w:t>Commission</w:t>
      </w:r>
      <w:r w:rsidR="00681248" w:rsidRPr="003C343C">
        <w:rPr>
          <w:rFonts w:ascii="Arial Narrow" w:hAnsi="Arial Narrow"/>
          <w:sz w:val="26"/>
          <w:szCs w:val="26"/>
        </w:rPr>
        <w:t xml:space="preserve"> </w:t>
      </w:r>
      <w:r w:rsidR="007F350D">
        <w:rPr>
          <w:rFonts w:ascii="Arial Narrow" w:hAnsi="Arial Narrow"/>
          <w:sz w:val="26"/>
          <w:szCs w:val="26"/>
        </w:rPr>
        <w:t xml:space="preserve">thereof </w:t>
      </w:r>
      <w:r w:rsidR="00681248" w:rsidRPr="003C343C">
        <w:rPr>
          <w:rFonts w:ascii="Arial Narrow" w:hAnsi="Arial Narrow"/>
          <w:sz w:val="26"/>
          <w:szCs w:val="26"/>
        </w:rPr>
        <w:t>rejected their c</w:t>
      </w:r>
      <w:r w:rsidR="007F350D">
        <w:rPr>
          <w:rFonts w:ascii="Arial Narrow" w:hAnsi="Arial Narrow"/>
          <w:sz w:val="26"/>
          <w:szCs w:val="26"/>
        </w:rPr>
        <w:t>omplaint against the Conclusion</w:t>
      </w:r>
      <w:r w:rsidR="003A14BB">
        <w:rPr>
          <w:rFonts w:ascii="Arial Narrow" w:hAnsi="Arial Narrow"/>
          <w:sz w:val="26"/>
          <w:szCs w:val="26"/>
        </w:rPr>
        <w:t xml:space="preserve"> of the Election</w:t>
      </w:r>
      <w:r w:rsidR="00681248" w:rsidRPr="003C343C">
        <w:rPr>
          <w:rFonts w:ascii="Arial Narrow" w:hAnsi="Arial Narrow"/>
          <w:sz w:val="26"/>
          <w:szCs w:val="26"/>
        </w:rPr>
        <w:t xml:space="preserve"> Commission of the Royal Capital Cetinje No. </w:t>
      </w:r>
      <w:r w:rsidRPr="003C343C">
        <w:rPr>
          <w:rFonts w:ascii="Arial Narrow" w:hAnsi="Arial Narrow"/>
          <w:sz w:val="26"/>
          <w:szCs w:val="26"/>
        </w:rPr>
        <w:t>01-</w:t>
      </w:r>
      <w:r w:rsidR="00681248" w:rsidRPr="003C343C">
        <w:rPr>
          <w:rFonts w:ascii="Arial Narrow" w:hAnsi="Arial Narrow"/>
          <w:sz w:val="26"/>
          <w:szCs w:val="26"/>
        </w:rPr>
        <w:t>14/13-88 dated 10 N</w:t>
      </w:r>
      <w:r w:rsidRPr="003C343C">
        <w:rPr>
          <w:rFonts w:ascii="Arial Narrow" w:hAnsi="Arial Narrow"/>
          <w:sz w:val="26"/>
          <w:szCs w:val="26"/>
        </w:rPr>
        <w:t>ovemb</w:t>
      </w:r>
      <w:r w:rsidR="00681248" w:rsidRPr="003C343C">
        <w:rPr>
          <w:rFonts w:ascii="Arial Narrow" w:hAnsi="Arial Narrow"/>
          <w:sz w:val="26"/>
          <w:szCs w:val="26"/>
        </w:rPr>
        <w:t>er</w:t>
      </w:r>
      <w:r w:rsidRPr="003C343C">
        <w:rPr>
          <w:rFonts w:ascii="Arial Narrow" w:hAnsi="Arial Narrow"/>
          <w:sz w:val="26"/>
          <w:szCs w:val="26"/>
        </w:rPr>
        <w:t xml:space="preserve"> 2013</w:t>
      </w:r>
      <w:r w:rsidR="00681248" w:rsidRPr="003C343C">
        <w:rPr>
          <w:rFonts w:ascii="Arial Narrow" w:hAnsi="Arial Narrow"/>
          <w:sz w:val="26"/>
          <w:szCs w:val="26"/>
        </w:rPr>
        <w:t xml:space="preserve"> on the basis of </w:t>
      </w:r>
      <w:r w:rsidR="007F350D">
        <w:rPr>
          <w:rFonts w:ascii="Arial Narrow" w:hAnsi="Arial Narrow"/>
          <w:sz w:val="26"/>
          <w:szCs w:val="26"/>
        </w:rPr>
        <w:t>the</w:t>
      </w:r>
      <w:r w:rsidR="00610E68" w:rsidRPr="003C343C">
        <w:rPr>
          <w:rFonts w:ascii="Arial Narrow" w:hAnsi="Arial Narrow"/>
          <w:sz w:val="26"/>
          <w:szCs w:val="26"/>
        </w:rPr>
        <w:t xml:space="preserve"> </w:t>
      </w:r>
      <w:r w:rsidR="00610E68" w:rsidRPr="007F350D">
        <w:rPr>
          <w:rFonts w:ascii="Arial Narrow" w:hAnsi="Arial Narrow"/>
          <w:sz w:val="26"/>
          <w:szCs w:val="26"/>
        </w:rPr>
        <w:t>lack of jurisdiction</w:t>
      </w:r>
      <w:r w:rsidRPr="003C343C">
        <w:rPr>
          <w:rFonts w:ascii="Arial Narrow" w:hAnsi="Arial Narrow"/>
          <w:sz w:val="26"/>
          <w:szCs w:val="26"/>
        </w:rPr>
        <w:t>.</w:t>
      </w:r>
    </w:p>
    <w:p w:rsidR="00A92E10" w:rsidRPr="003C343C" w:rsidRDefault="00A92E10" w:rsidP="00A92E10">
      <w:pPr>
        <w:ind w:right="-310"/>
        <w:jc w:val="both"/>
        <w:rPr>
          <w:rFonts w:ascii="Arial Narrow" w:hAnsi="Arial Narrow"/>
          <w:sz w:val="26"/>
          <w:szCs w:val="26"/>
        </w:rPr>
      </w:pPr>
      <w:r w:rsidRPr="003C343C">
        <w:rPr>
          <w:rFonts w:ascii="Arial Narrow" w:hAnsi="Arial Narrow"/>
          <w:sz w:val="26"/>
          <w:szCs w:val="26"/>
        </w:rPr>
        <w:t xml:space="preserve"> </w:t>
      </w:r>
    </w:p>
    <w:p w:rsidR="00A92E10" w:rsidRPr="003C343C" w:rsidRDefault="00A92E10" w:rsidP="00893990">
      <w:pPr>
        <w:ind w:right="-310" w:firstLine="709"/>
        <w:jc w:val="both"/>
        <w:rPr>
          <w:rFonts w:ascii="Arial Narrow" w:hAnsi="Arial Narrow"/>
          <w:sz w:val="26"/>
          <w:szCs w:val="26"/>
        </w:rPr>
      </w:pPr>
      <w:r w:rsidRPr="003C343C">
        <w:rPr>
          <w:rFonts w:ascii="Arial Narrow" w:hAnsi="Arial Narrow"/>
          <w:sz w:val="26"/>
          <w:szCs w:val="26"/>
        </w:rPr>
        <w:t xml:space="preserve">  1.1. </w:t>
      </w:r>
      <w:r w:rsidR="00610E68" w:rsidRPr="003C343C">
        <w:rPr>
          <w:rFonts w:ascii="Arial Narrow" w:hAnsi="Arial Narrow"/>
          <w:sz w:val="26"/>
          <w:szCs w:val="26"/>
        </w:rPr>
        <w:t xml:space="preserve">The complaint indicated to the fact: that </w:t>
      </w:r>
      <w:r w:rsidR="007F350D">
        <w:rPr>
          <w:rFonts w:ascii="Arial Narrow" w:hAnsi="Arial Narrow"/>
          <w:sz w:val="26"/>
          <w:szCs w:val="26"/>
        </w:rPr>
        <w:t xml:space="preserve">the </w:t>
      </w:r>
      <w:r w:rsidR="00610E68" w:rsidRPr="003C343C">
        <w:rPr>
          <w:rFonts w:ascii="Arial Narrow" w:hAnsi="Arial Narrow"/>
          <w:sz w:val="26"/>
          <w:szCs w:val="26"/>
        </w:rPr>
        <w:t xml:space="preserve">contested decision is illegal and </w:t>
      </w:r>
      <w:r w:rsidR="007F350D">
        <w:rPr>
          <w:rFonts w:ascii="Arial Narrow" w:hAnsi="Arial Narrow"/>
          <w:sz w:val="26"/>
          <w:szCs w:val="26"/>
        </w:rPr>
        <w:t>un</w:t>
      </w:r>
      <w:r w:rsidR="00610E68" w:rsidRPr="003C343C">
        <w:rPr>
          <w:rFonts w:ascii="Arial Narrow" w:hAnsi="Arial Narrow"/>
          <w:sz w:val="26"/>
          <w:szCs w:val="26"/>
        </w:rPr>
        <w:t>constitutional because the complainant’s was deprived of the right to legal remedy from the provision of Article 20 of the Constitution</w:t>
      </w:r>
      <w:r w:rsidRPr="003C343C">
        <w:rPr>
          <w:rFonts w:ascii="Arial Narrow" w:hAnsi="Arial Narrow"/>
          <w:sz w:val="26"/>
          <w:szCs w:val="26"/>
        </w:rPr>
        <w:t>,</w:t>
      </w:r>
      <w:r w:rsidR="00610E68" w:rsidRPr="003C343C">
        <w:rPr>
          <w:rFonts w:ascii="Arial Narrow" w:hAnsi="Arial Narrow"/>
          <w:sz w:val="26"/>
          <w:szCs w:val="26"/>
        </w:rPr>
        <w:t xml:space="preserve"> and of the right to file a c</w:t>
      </w:r>
      <w:r w:rsidR="005F5311" w:rsidRPr="003C343C">
        <w:rPr>
          <w:rFonts w:ascii="Arial Narrow" w:hAnsi="Arial Narrow"/>
          <w:sz w:val="26"/>
          <w:szCs w:val="26"/>
        </w:rPr>
        <w:t>o</w:t>
      </w:r>
      <w:r w:rsidR="00610E68" w:rsidRPr="003C343C">
        <w:rPr>
          <w:rFonts w:ascii="Arial Narrow" w:hAnsi="Arial Narrow"/>
          <w:sz w:val="26"/>
          <w:szCs w:val="26"/>
        </w:rPr>
        <w:t xml:space="preserve">mplaint as stipulated in Article 108, paragraph 2 of the Law on the Election of Councilors and </w:t>
      </w:r>
      <w:r w:rsidR="005F5311" w:rsidRPr="003C343C">
        <w:rPr>
          <w:rFonts w:ascii="Arial Narrow" w:hAnsi="Arial Narrow"/>
          <w:sz w:val="26"/>
          <w:szCs w:val="26"/>
        </w:rPr>
        <w:t>Members of Parliament</w:t>
      </w:r>
      <w:r w:rsidRPr="003C343C">
        <w:rPr>
          <w:rFonts w:ascii="Arial Narrow" w:hAnsi="Arial Narrow"/>
          <w:sz w:val="26"/>
          <w:szCs w:val="26"/>
        </w:rPr>
        <w:t xml:space="preserve">; </w:t>
      </w:r>
      <w:r w:rsidR="005F5311" w:rsidRPr="003C343C">
        <w:rPr>
          <w:rFonts w:ascii="Arial Narrow" w:hAnsi="Arial Narrow"/>
          <w:sz w:val="26"/>
          <w:szCs w:val="26"/>
        </w:rPr>
        <w:t>that the Concl</w:t>
      </w:r>
      <w:r w:rsidR="003A14BB">
        <w:rPr>
          <w:rFonts w:ascii="Arial Narrow" w:hAnsi="Arial Narrow"/>
          <w:sz w:val="26"/>
          <w:szCs w:val="26"/>
        </w:rPr>
        <w:t>usion of the municipal election</w:t>
      </w:r>
      <w:r w:rsidR="005F5311" w:rsidRPr="003C343C">
        <w:rPr>
          <w:rFonts w:ascii="Arial Narrow" w:hAnsi="Arial Narrow"/>
          <w:sz w:val="26"/>
          <w:szCs w:val="26"/>
        </w:rPr>
        <w:t xml:space="preserve"> commission decided on the rights of the applicant and  applicant’s statutory interest to appoint th</w:t>
      </w:r>
      <w:r w:rsidR="008F64DF">
        <w:rPr>
          <w:rFonts w:ascii="Arial Narrow" w:hAnsi="Arial Narrow"/>
          <w:sz w:val="26"/>
          <w:szCs w:val="26"/>
        </w:rPr>
        <w:t xml:space="preserve">eir </w:t>
      </w:r>
      <w:r w:rsidR="007F350D">
        <w:rPr>
          <w:rFonts w:ascii="Arial Narrow" w:hAnsi="Arial Narrow"/>
          <w:sz w:val="26"/>
          <w:szCs w:val="26"/>
        </w:rPr>
        <w:t xml:space="preserve">authorized </w:t>
      </w:r>
      <w:r w:rsidR="008F64DF">
        <w:rPr>
          <w:rFonts w:ascii="Arial Narrow" w:hAnsi="Arial Narrow"/>
          <w:sz w:val="26"/>
          <w:szCs w:val="26"/>
        </w:rPr>
        <w:t>rep</w:t>
      </w:r>
      <w:r w:rsidR="007F350D">
        <w:rPr>
          <w:rFonts w:ascii="Arial Narrow" w:hAnsi="Arial Narrow"/>
          <w:sz w:val="26"/>
          <w:szCs w:val="26"/>
        </w:rPr>
        <w:t>resentatives to</w:t>
      </w:r>
      <w:r w:rsidR="008F64DF">
        <w:rPr>
          <w:rFonts w:ascii="Arial Narrow" w:hAnsi="Arial Narrow"/>
          <w:sz w:val="26"/>
          <w:szCs w:val="26"/>
        </w:rPr>
        <w:t xml:space="preserve"> polling</w:t>
      </w:r>
      <w:r w:rsidR="005F5311" w:rsidRPr="003C343C">
        <w:rPr>
          <w:rFonts w:ascii="Arial Narrow" w:hAnsi="Arial Narrow"/>
          <w:sz w:val="26"/>
          <w:szCs w:val="26"/>
        </w:rPr>
        <w:t xml:space="preserve"> boards and </w:t>
      </w:r>
      <w:r w:rsidR="00A41377">
        <w:rPr>
          <w:rFonts w:ascii="Arial Narrow" w:hAnsi="Arial Narrow"/>
          <w:sz w:val="26"/>
          <w:szCs w:val="26"/>
        </w:rPr>
        <w:t>that this right should protected</w:t>
      </w:r>
      <w:r w:rsidR="000B1906" w:rsidRPr="003C343C">
        <w:rPr>
          <w:rFonts w:ascii="Arial Narrow" w:hAnsi="Arial Narrow"/>
          <w:sz w:val="26"/>
          <w:szCs w:val="26"/>
        </w:rPr>
        <w:t>; that exercise of other rights ensuing from the provision of Article 10 of the Law on Election of Councilors and Members of Parliament, inter alia entails right of voters to b</w:t>
      </w:r>
      <w:r w:rsidR="008F64DF">
        <w:rPr>
          <w:rFonts w:ascii="Arial Narrow" w:hAnsi="Arial Narrow"/>
          <w:sz w:val="26"/>
          <w:szCs w:val="26"/>
        </w:rPr>
        <w:t>e appointed</w:t>
      </w:r>
      <w:r w:rsidR="00A41377">
        <w:rPr>
          <w:rFonts w:ascii="Arial Narrow" w:hAnsi="Arial Narrow"/>
          <w:sz w:val="26"/>
          <w:szCs w:val="26"/>
        </w:rPr>
        <w:t xml:space="preserve"> by their electoral lists for</w:t>
      </w:r>
      <w:r w:rsidR="008F64DF">
        <w:rPr>
          <w:rFonts w:ascii="Arial Narrow" w:hAnsi="Arial Narrow"/>
          <w:sz w:val="26"/>
          <w:szCs w:val="26"/>
        </w:rPr>
        <w:t xml:space="preserve"> members of polling</w:t>
      </w:r>
      <w:r w:rsidR="00A41377">
        <w:rPr>
          <w:rFonts w:ascii="Arial Narrow" w:hAnsi="Arial Narrow"/>
          <w:sz w:val="26"/>
          <w:szCs w:val="26"/>
        </w:rPr>
        <w:t xml:space="preserve"> boards </w:t>
      </w:r>
      <w:r w:rsidR="000B1906" w:rsidRPr="003C343C">
        <w:rPr>
          <w:rFonts w:ascii="Arial Narrow" w:hAnsi="Arial Narrow"/>
          <w:sz w:val="26"/>
          <w:szCs w:val="26"/>
        </w:rPr>
        <w:t>in compliance with the provision of Article</w:t>
      </w:r>
      <w:r w:rsidRPr="003C343C">
        <w:rPr>
          <w:rFonts w:ascii="Arial Narrow" w:hAnsi="Arial Narrow"/>
          <w:sz w:val="26"/>
          <w:szCs w:val="26"/>
        </w:rPr>
        <w:t xml:space="preserve"> 36</w:t>
      </w:r>
      <w:r w:rsidR="000B1906" w:rsidRPr="003C343C">
        <w:rPr>
          <w:rFonts w:ascii="Arial Narrow" w:hAnsi="Arial Narrow"/>
          <w:sz w:val="26"/>
          <w:szCs w:val="26"/>
        </w:rPr>
        <w:t>, paragraph</w:t>
      </w:r>
      <w:r w:rsidRPr="003C343C">
        <w:rPr>
          <w:rFonts w:ascii="Arial Narrow" w:hAnsi="Arial Narrow"/>
          <w:sz w:val="26"/>
          <w:szCs w:val="26"/>
        </w:rPr>
        <w:t xml:space="preserve"> 3</w:t>
      </w:r>
      <w:r w:rsidR="000B1906" w:rsidRPr="003C343C">
        <w:rPr>
          <w:rFonts w:ascii="Arial Narrow" w:hAnsi="Arial Narrow"/>
          <w:sz w:val="26"/>
          <w:szCs w:val="26"/>
        </w:rPr>
        <w:t xml:space="preserve"> of the Law</w:t>
      </w:r>
      <w:r w:rsidRPr="003C343C">
        <w:rPr>
          <w:rFonts w:ascii="Arial Narrow" w:hAnsi="Arial Narrow"/>
          <w:sz w:val="26"/>
          <w:szCs w:val="26"/>
        </w:rPr>
        <w:t>;</w:t>
      </w:r>
      <w:r w:rsidR="00A41377">
        <w:rPr>
          <w:rFonts w:ascii="Arial Narrow" w:hAnsi="Arial Narrow"/>
          <w:sz w:val="26"/>
          <w:szCs w:val="26"/>
        </w:rPr>
        <w:t xml:space="preserve"> that the State Election</w:t>
      </w:r>
      <w:r w:rsidR="000B1906" w:rsidRPr="003C343C">
        <w:rPr>
          <w:rFonts w:ascii="Arial Narrow" w:hAnsi="Arial Narrow"/>
          <w:sz w:val="26"/>
          <w:szCs w:val="26"/>
        </w:rPr>
        <w:t xml:space="preserve"> Commission by its decision acted in contravention to the provisions of Article 32, paragraph 1, lines 1, 2 and 3 of the quoted law  and it, consequently</w:t>
      </w:r>
      <w:r w:rsidRPr="003C343C">
        <w:rPr>
          <w:rFonts w:ascii="Arial Narrow" w:hAnsi="Arial Narrow"/>
          <w:sz w:val="26"/>
          <w:szCs w:val="26"/>
        </w:rPr>
        <w:t xml:space="preserve">, </w:t>
      </w:r>
      <w:r w:rsidR="008E1E27" w:rsidRPr="003C343C">
        <w:rPr>
          <w:rFonts w:ascii="Arial Narrow" w:hAnsi="Arial Narrow"/>
          <w:sz w:val="26"/>
          <w:szCs w:val="26"/>
        </w:rPr>
        <w:t>entitled</w:t>
      </w:r>
      <w:r w:rsidR="000B1906" w:rsidRPr="003C343C">
        <w:rPr>
          <w:rFonts w:ascii="Arial Narrow" w:hAnsi="Arial Narrow"/>
          <w:sz w:val="26"/>
          <w:szCs w:val="26"/>
        </w:rPr>
        <w:t xml:space="preserve"> municipal commissions to pass conclusions in future which can for example reject proposals of all parties submitting electoral list</w:t>
      </w:r>
      <w:r w:rsidR="008E1E27" w:rsidRPr="003C343C">
        <w:rPr>
          <w:rFonts w:ascii="Arial Narrow" w:hAnsi="Arial Narrow"/>
          <w:sz w:val="26"/>
          <w:szCs w:val="26"/>
        </w:rPr>
        <w:t>s to appoint</w:t>
      </w:r>
      <w:r w:rsidR="00A41377">
        <w:rPr>
          <w:rFonts w:ascii="Arial Narrow" w:hAnsi="Arial Narrow"/>
          <w:sz w:val="26"/>
          <w:szCs w:val="26"/>
        </w:rPr>
        <w:t xml:space="preserve"> authorized</w:t>
      </w:r>
      <w:r w:rsidR="008F64DF">
        <w:rPr>
          <w:rFonts w:ascii="Arial Narrow" w:hAnsi="Arial Narrow"/>
          <w:sz w:val="26"/>
          <w:szCs w:val="26"/>
        </w:rPr>
        <w:t xml:space="preserve"> representatives to polling</w:t>
      </w:r>
      <w:r w:rsidR="0077540B" w:rsidRPr="003C343C">
        <w:rPr>
          <w:rFonts w:ascii="Arial Narrow" w:hAnsi="Arial Narrow"/>
          <w:sz w:val="26"/>
          <w:szCs w:val="26"/>
        </w:rPr>
        <w:t xml:space="preserve"> boards or do any other infringement on the rights stipulated by this law</w:t>
      </w:r>
      <w:r w:rsidRPr="003C343C">
        <w:rPr>
          <w:rFonts w:ascii="Arial Narrow" w:hAnsi="Arial Narrow"/>
          <w:sz w:val="26"/>
          <w:szCs w:val="26"/>
        </w:rPr>
        <w:t xml:space="preserve">; </w:t>
      </w:r>
      <w:r w:rsidR="003A14BB">
        <w:rPr>
          <w:rFonts w:ascii="Arial Narrow" w:hAnsi="Arial Narrow"/>
          <w:sz w:val="26"/>
          <w:szCs w:val="26"/>
        </w:rPr>
        <w:t xml:space="preserve"> that the State Election</w:t>
      </w:r>
      <w:r w:rsidR="0077540B" w:rsidRPr="003C343C">
        <w:rPr>
          <w:rFonts w:ascii="Arial Narrow" w:hAnsi="Arial Narrow"/>
          <w:sz w:val="26"/>
          <w:szCs w:val="26"/>
        </w:rPr>
        <w:t xml:space="preserve"> Commission declared  no jurisdiction over deciding about complaints to </w:t>
      </w:r>
      <w:r w:rsidR="003A14BB">
        <w:rPr>
          <w:rFonts w:ascii="Arial Narrow" w:hAnsi="Arial Narrow"/>
          <w:sz w:val="26"/>
          <w:szCs w:val="26"/>
        </w:rPr>
        <w:t>decisions of municipal election</w:t>
      </w:r>
      <w:r w:rsidR="0077540B" w:rsidRPr="003C343C">
        <w:rPr>
          <w:rFonts w:ascii="Arial Narrow" w:hAnsi="Arial Narrow"/>
          <w:sz w:val="26"/>
          <w:szCs w:val="26"/>
        </w:rPr>
        <w:t xml:space="preserve"> commission whereby it lost </w:t>
      </w:r>
      <w:r w:rsidR="009709A7" w:rsidRPr="003C343C">
        <w:rPr>
          <w:rFonts w:ascii="Arial Narrow" w:hAnsi="Arial Narrow"/>
          <w:sz w:val="26"/>
          <w:szCs w:val="26"/>
        </w:rPr>
        <w:t>its purpose as for deliver</w:t>
      </w:r>
      <w:r w:rsidR="008F64DF">
        <w:rPr>
          <w:rFonts w:ascii="Arial Narrow" w:hAnsi="Arial Narrow"/>
          <w:sz w:val="26"/>
          <w:szCs w:val="26"/>
        </w:rPr>
        <w:t>ing on its statutory competenc</w:t>
      </w:r>
      <w:r w:rsidR="009709A7" w:rsidRPr="003C343C">
        <w:rPr>
          <w:rFonts w:ascii="Arial Narrow" w:hAnsi="Arial Narrow"/>
          <w:sz w:val="26"/>
          <w:szCs w:val="26"/>
        </w:rPr>
        <w:t>es</w:t>
      </w:r>
      <w:r w:rsidR="0077540B" w:rsidRPr="003C343C">
        <w:rPr>
          <w:rFonts w:ascii="Arial Narrow" w:hAnsi="Arial Narrow"/>
          <w:sz w:val="26"/>
          <w:szCs w:val="26"/>
        </w:rPr>
        <w:t xml:space="preserve"> </w:t>
      </w:r>
      <w:r w:rsidR="009709A7" w:rsidRPr="003C343C">
        <w:rPr>
          <w:rFonts w:ascii="Arial Narrow" w:hAnsi="Arial Narrow"/>
          <w:sz w:val="26"/>
          <w:szCs w:val="26"/>
        </w:rPr>
        <w:t>to control t</w:t>
      </w:r>
      <w:r w:rsidR="0064739A">
        <w:rPr>
          <w:rFonts w:ascii="Arial Narrow" w:hAnsi="Arial Narrow"/>
          <w:sz w:val="26"/>
          <w:szCs w:val="26"/>
        </w:rPr>
        <w:t>he enforcement of the law, make</w:t>
      </w:r>
      <w:r w:rsidR="009709A7" w:rsidRPr="003C343C">
        <w:rPr>
          <w:rFonts w:ascii="Arial Narrow" w:hAnsi="Arial Narrow"/>
          <w:sz w:val="26"/>
          <w:szCs w:val="26"/>
        </w:rPr>
        <w:t xml:space="preserve"> sure the el</w:t>
      </w:r>
      <w:r w:rsidR="0064739A">
        <w:rPr>
          <w:rFonts w:ascii="Arial Narrow" w:hAnsi="Arial Narrow"/>
          <w:sz w:val="26"/>
          <w:szCs w:val="26"/>
        </w:rPr>
        <w:t>e</w:t>
      </w:r>
      <w:r w:rsidR="009709A7" w:rsidRPr="003C343C">
        <w:rPr>
          <w:rFonts w:ascii="Arial Narrow" w:hAnsi="Arial Narrow"/>
          <w:sz w:val="26"/>
          <w:szCs w:val="26"/>
        </w:rPr>
        <w:t xml:space="preserve">ctions are conducted in compliance with the law </w:t>
      </w:r>
      <w:r w:rsidRPr="003C343C">
        <w:rPr>
          <w:rFonts w:ascii="Arial Narrow" w:hAnsi="Arial Narrow"/>
          <w:sz w:val="26"/>
          <w:szCs w:val="26"/>
        </w:rPr>
        <w:t xml:space="preserve">(…) </w:t>
      </w:r>
      <w:r w:rsidR="009709A7" w:rsidRPr="003C343C">
        <w:rPr>
          <w:rFonts w:ascii="Arial Narrow" w:hAnsi="Arial Narrow"/>
          <w:sz w:val="26"/>
          <w:szCs w:val="26"/>
        </w:rPr>
        <w:t xml:space="preserve">and that by rejecting the </w:t>
      </w:r>
      <w:r w:rsidR="009709A7" w:rsidRPr="003C343C">
        <w:rPr>
          <w:rFonts w:ascii="Arial Narrow" w:hAnsi="Arial Narrow"/>
          <w:sz w:val="26"/>
          <w:szCs w:val="26"/>
        </w:rPr>
        <w:lastRenderedPageBreak/>
        <w:t>competence to examin</w:t>
      </w:r>
      <w:r w:rsidR="0064739A">
        <w:rPr>
          <w:rFonts w:ascii="Arial Narrow" w:hAnsi="Arial Narrow"/>
          <w:sz w:val="26"/>
          <w:szCs w:val="26"/>
        </w:rPr>
        <w:t>e</w:t>
      </w:r>
      <w:r w:rsidR="00893990" w:rsidRPr="003C343C">
        <w:rPr>
          <w:rFonts w:ascii="Arial Narrow" w:hAnsi="Arial Narrow"/>
          <w:sz w:val="26"/>
          <w:szCs w:val="26"/>
        </w:rPr>
        <w:t>/review</w:t>
      </w:r>
      <w:r w:rsidR="009709A7" w:rsidRPr="003C343C">
        <w:rPr>
          <w:rFonts w:ascii="Arial Narrow" w:hAnsi="Arial Narrow"/>
          <w:sz w:val="26"/>
          <w:szCs w:val="26"/>
        </w:rPr>
        <w:t xml:space="preserve"> the</w:t>
      </w:r>
      <w:r w:rsidR="003A14BB">
        <w:rPr>
          <w:rFonts w:ascii="Arial Narrow" w:hAnsi="Arial Narrow"/>
          <w:sz w:val="26"/>
          <w:szCs w:val="26"/>
        </w:rPr>
        <w:t xml:space="preserve"> decisions of municipal election</w:t>
      </w:r>
      <w:r w:rsidR="009709A7" w:rsidRPr="003C343C">
        <w:rPr>
          <w:rFonts w:ascii="Arial Narrow" w:hAnsi="Arial Narrow"/>
          <w:sz w:val="26"/>
          <w:szCs w:val="26"/>
        </w:rPr>
        <w:t xml:space="preserve"> commission</w:t>
      </w:r>
      <w:r w:rsidR="00893990" w:rsidRPr="003C343C">
        <w:rPr>
          <w:rFonts w:ascii="Arial Narrow" w:hAnsi="Arial Narrow"/>
          <w:sz w:val="26"/>
          <w:szCs w:val="26"/>
        </w:rPr>
        <w:t xml:space="preserve"> it gives those acts finality without statutory grounds.</w:t>
      </w:r>
      <w:r w:rsidR="009709A7" w:rsidRPr="003C343C">
        <w:rPr>
          <w:rFonts w:ascii="Arial Narrow" w:hAnsi="Arial Narrow"/>
          <w:sz w:val="26"/>
          <w:szCs w:val="26"/>
        </w:rPr>
        <w:t xml:space="preserve"> </w:t>
      </w:r>
    </w:p>
    <w:p w:rsidR="00A92E10" w:rsidRPr="003C343C" w:rsidRDefault="00A92E10" w:rsidP="00A92E10">
      <w:pPr>
        <w:ind w:right="-310" w:firstLine="709"/>
        <w:jc w:val="both"/>
        <w:rPr>
          <w:rFonts w:ascii="Arial Narrow" w:hAnsi="Arial Narrow"/>
          <w:sz w:val="26"/>
          <w:szCs w:val="26"/>
          <w:lang w:val="sr-Latn-CS"/>
        </w:rPr>
      </w:pPr>
    </w:p>
    <w:p w:rsidR="0064739A" w:rsidRDefault="00A92E10" w:rsidP="00A92E10">
      <w:pPr>
        <w:ind w:right="-310" w:firstLine="709"/>
        <w:jc w:val="both"/>
        <w:rPr>
          <w:rFonts w:ascii="Arial Narrow" w:hAnsi="Arial Narrow"/>
          <w:sz w:val="26"/>
          <w:szCs w:val="26"/>
        </w:rPr>
      </w:pPr>
      <w:r w:rsidRPr="003C343C">
        <w:rPr>
          <w:rFonts w:ascii="Arial Narrow" w:hAnsi="Arial Narrow"/>
          <w:sz w:val="26"/>
          <w:szCs w:val="26"/>
          <w:lang w:val="sr-Latn-CS"/>
        </w:rPr>
        <w:t xml:space="preserve">2. </w:t>
      </w:r>
      <w:r w:rsidR="003C343C">
        <w:rPr>
          <w:rFonts w:ascii="Arial Narrow" w:hAnsi="Arial Narrow"/>
          <w:sz w:val="26"/>
          <w:szCs w:val="26"/>
          <w:lang w:val="sr-Latn-CS"/>
        </w:rPr>
        <w:t>The conteste</w:t>
      </w:r>
      <w:r w:rsidR="003A14BB">
        <w:rPr>
          <w:rFonts w:ascii="Arial Narrow" w:hAnsi="Arial Narrow"/>
          <w:sz w:val="26"/>
          <w:szCs w:val="26"/>
          <w:lang w:val="sr-Latn-CS"/>
        </w:rPr>
        <w:t>d decision of the State Election</w:t>
      </w:r>
      <w:r w:rsidR="003C343C">
        <w:rPr>
          <w:rFonts w:ascii="Arial Narrow" w:hAnsi="Arial Narrow"/>
          <w:sz w:val="26"/>
          <w:szCs w:val="26"/>
          <w:lang w:val="sr-Latn-CS"/>
        </w:rPr>
        <w:t xml:space="preserve"> Commission rejected the complaint of the applicant against</w:t>
      </w:r>
      <w:r w:rsidR="003A14BB">
        <w:rPr>
          <w:rFonts w:ascii="Arial Narrow" w:hAnsi="Arial Narrow"/>
          <w:sz w:val="26"/>
          <w:szCs w:val="26"/>
          <w:lang w:val="sr-Latn-CS"/>
        </w:rPr>
        <w:t xml:space="preserve"> the Conclusion of the election</w:t>
      </w:r>
      <w:r w:rsidR="003C343C">
        <w:rPr>
          <w:rFonts w:ascii="Arial Narrow" w:hAnsi="Arial Narrow"/>
          <w:sz w:val="26"/>
          <w:szCs w:val="26"/>
          <w:lang w:val="sr-Latn-CS"/>
        </w:rPr>
        <w:t xml:space="preserve"> commission of the royal capital Cetinje, No. </w:t>
      </w:r>
      <w:r w:rsidR="003C343C">
        <w:rPr>
          <w:rFonts w:ascii="Arial Narrow" w:hAnsi="Arial Narrow"/>
          <w:sz w:val="26"/>
          <w:szCs w:val="26"/>
        </w:rPr>
        <w:t>01-14/13-88 dated 10 N</w:t>
      </w:r>
      <w:r w:rsidRPr="003C343C">
        <w:rPr>
          <w:rFonts w:ascii="Arial Narrow" w:hAnsi="Arial Narrow"/>
          <w:sz w:val="26"/>
          <w:szCs w:val="26"/>
        </w:rPr>
        <w:t>ovemb</w:t>
      </w:r>
      <w:r w:rsidR="003C343C">
        <w:rPr>
          <w:rFonts w:ascii="Arial Narrow" w:hAnsi="Arial Narrow"/>
          <w:sz w:val="26"/>
          <w:szCs w:val="26"/>
        </w:rPr>
        <w:t>er</w:t>
      </w:r>
      <w:r w:rsidRPr="003C343C">
        <w:rPr>
          <w:rFonts w:ascii="Arial Narrow" w:hAnsi="Arial Narrow"/>
          <w:sz w:val="26"/>
          <w:szCs w:val="26"/>
        </w:rPr>
        <w:t xml:space="preserve"> 2013</w:t>
      </w:r>
      <w:r w:rsidR="003C343C">
        <w:rPr>
          <w:rFonts w:ascii="Arial Narrow" w:hAnsi="Arial Narrow"/>
          <w:sz w:val="26"/>
          <w:szCs w:val="26"/>
        </w:rPr>
        <w:t xml:space="preserve"> due to the </w:t>
      </w:r>
      <w:r w:rsidR="003C343C" w:rsidRPr="0064739A">
        <w:rPr>
          <w:rFonts w:ascii="Arial Narrow" w:hAnsi="Arial Narrow"/>
          <w:sz w:val="26"/>
          <w:szCs w:val="26"/>
        </w:rPr>
        <w:t>lack of competence</w:t>
      </w:r>
      <w:r w:rsidR="003C343C">
        <w:rPr>
          <w:rFonts w:ascii="Arial Narrow" w:hAnsi="Arial Narrow"/>
          <w:sz w:val="26"/>
          <w:szCs w:val="26"/>
        </w:rPr>
        <w:t>.</w:t>
      </w:r>
    </w:p>
    <w:p w:rsidR="00A92E10" w:rsidRPr="003C343C" w:rsidRDefault="003C343C" w:rsidP="00A92E10">
      <w:pPr>
        <w:ind w:right="-310" w:firstLine="709"/>
        <w:jc w:val="both"/>
        <w:rPr>
          <w:rFonts w:ascii="Arial Narrow" w:hAnsi="Arial Narrow"/>
          <w:sz w:val="26"/>
          <w:szCs w:val="26"/>
        </w:rPr>
      </w:pPr>
      <w:r>
        <w:rPr>
          <w:rFonts w:ascii="Arial Narrow" w:hAnsi="Arial Narrow"/>
          <w:sz w:val="26"/>
          <w:szCs w:val="26"/>
        </w:rPr>
        <w:t xml:space="preserve">  </w:t>
      </w:r>
    </w:p>
    <w:p w:rsidR="00A92E10" w:rsidRPr="0064739A" w:rsidRDefault="003C343C" w:rsidP="0064739A">
      <w:pPr>
        <w:jc w:val="both"/>
        <w:rPr>
          <w:rFonts w:ascii="Arial Narrow" w:hAnsi="Arial Narrow"/>
          <w:sz w:val="26"/>
          <w:szCs w:val="26"/>
          <w:lang w:val="sr-Latn-CS"/>
        </w:rPr>
      </w:pPr>
      <w:r w:rsidRPr="0064739A">
        <w:rPr>
          <w:rFonts w:ascii="Arial Narrow" w:hAnsi="Arial Narrow"/>
          <w:sz w:val="26"/>
          <w:szCs w:val="26"/>
          <w:lang w:val="sr-Latn-CS"/>
        </w:rPr>
        <w:t xml:space="preserve">2.1. </w:t>
      </w:r>
      <w:r w:rsidR="009934D5" w:rsidRPr="0064739A">
        <w:rPr>
          <w:rFonts w:ascii="Arial Narrow" w:hAnsi="Arial Narrow"/>
          <w:sz w:val="26"/>
          <w:szCs w:val="26"/>
          <w:lang w:val="sr-Latn-CS"/>
        </w:rPr>
        <w:t>T</w:t>
      </w:r>
      <w:r w:rsidRPr="0064739A">
        <w:rPr>
          <w:rFonts w:ascii="Arial Narrow" w:hAnsi="Arial Narrow"/>
          <w:sz w:val="26"/>
          <w:szCs w:val="26"/>
          <w:lang w:val="sr-Latn-CS"/>
        </w:rPr>
        <w:t>he statement of the reasons of the Decision</w:t>
      </w:r>
      <w:r w:rsidR="009934D5" w:rsidRPr="0064739A">
        <w:rPr>
          <w:rFonts w:ascii="Arial Narrow" w:hAnsi="Arial Narrow"/>
          <w:sz w:val="26"/>
          <w:szCs w:val="26"/>
          <w:lang w:val="sr-Latn-CS"/>
        </w:rPr>
        <w:t xml:space="preserve"> reads that the concrete case is not the case of violation of electoral right but the </w:t>
      </w:r>
      <w:r w:rsidR="0064739A">
        <w:rPr>
          <w:rFonts w:ascii="Arial Narrow" w:hAnsi="Arial Narrow"/>
          <w:sz w:val="26"/>
          <w:szCs w:val="26"/>
          <w:lang w:val="sr-Latn-CS"/>
        </w:rPr>
        <w:t xml:space="preserve">case of the </w:t>
      </w:r>
      <w:r w:rsidR="009934D5" w:rsidRPr="0064739A">
        <w:rPr>
          <w:rFonts w:ascii="Arial Narrow" w:hAnsi="Arial Narrow"/>
          <w:sz w:val="26"/>
          <w:szCs w:val="26"/>
          <w:lang w:val="sr-Latn-CS"/>
        </w:rPr>
        <w:t>appointment</w:t>
      </w:r>
      <w:r w:rsidR="008F64DF" w:rsidRPr="0064739A">
        <w:rPr>
          <w:rFonts w:ascii="Arial Narrow" w:hAnsi="Arial Narrow"/>
          <w:sz w:val="26"/>
          <w:szCs w:val="26"/>
          <w:lang w:val="sr-Latn-CS"/>
        </w:rPr>
        <w:t xml:space="preserve"> of </w:t>
      </w:r>
      <w:r w:rsidR="0064739A">
        <w:rPr>
          <w:rFonts w:ascii="Arial Narrow" w:hAnsi="Arial Narrow"/>
          <w:sz w:val="26"/>
          <w:szCs w:val="26"/>
          <w:lang w:val="sr-Latn-CS"/>
        </w:rPr>
        <w:t xml:space="preserve">authorised </w:t>
      </w:r>
      <w:r w:rsidR="008F64DF" w:rsidRPr="0064739A">
        <w:rPr>
          <w:rFonts w:ascii="Arial Narrow" w:hAnsi="Arial Narrow"/>
          <w:sz w:val="26"/>
          <w:szCs w:val="26"/>
          <w:lang w:val="sr-Latn-CS"/>
        </w:rPr>
        <w:t>representatives to polling</w:t>
      </w:r>
      <w:r w:rsidR="009934D5" w:rsidRPr="0064739A">
        <w:rPr>
          <w:rFonts w:ascii="Arial Narrow" w:hAnsi="Arial Narrow"/>
          <w:sz w:val="26"/>
          <w:szCs w:val="26"/>
          <w:lang w:val="sr-Latn-CS"/>
        </w:rPr>
        <w:t xml:space="preserve"> board</w:t>
      </w:r>
      <w:r w:rsidR="00A92E10" w:rsidRPr="0064739A">
        <w:rPr>
          <w:rFonts w:ascii="Arial Narrow" w:hAnsi="Arial Narrow"/>
          <w:sz w:val="26"/>
          <w:szCs w:val="26"/>
          <w:lang w:val="sr-Latn-CS"/>
        </w:rPr>
        <w:t xml:space="preserve">, </w:t>
      </w:r>
      <w:r w:rsidR="009934D5" w:rsidRPr="0064739A">
        <w:rPr>
          <w:rFonts w:ascii="Arial Narrow" w:hAnsi="Arial Narrow"/>
          <w:sz w:val="26"/>
          <w:szCs w:val="26"/>
          <w:lang w:val="sr-Latn-CS"/>
        </w:rPr>
        <w:t>which does no</w:t>
      </w:r>
      <w:r w:rsidR="0064739A">
        <w:rPr>
          <w:rFonts w:ascii="Arial Narrow" w:hAnsi="Arial Narrow"/>
          <w:sz w:val="26"/>
          <w:szCs w:val="26"/>
          <w:lang w:val="sr-Latn-CS"/>
        </w:rPr>
        <w:t>t fall within the remit of the C</w:t>
      </w:r>
      <w:r w:rsidR="009934D5" w:rsidRPr="0064739A">
        <w:rPr>
          <w:rFonts w:ascii="Arial Narrow" w:hAnsi="Arial Narrow"/>
          <w:sz w:val="26"/>
          <w:szCs w:val="26"/>
          <w:lang w:val="sr-Latn-CS"/>
        </w:rPr>
        <w:t>ommission</w:t>
      </w:r>
      <w:r w:rsidR="00C07A86" w:rsidRPr="0064739A">
        <w:rPr>
          <w:rFonts w:ascii="Arial Narrow" w:hAnsi="Arial Narrow"/>
          <w:sz w:val="26"/>
          <w:szCs w:val="26"/>
          <w:lang w:val="sr-Latn-CS"/>
        </w:rPr>
        <w:t xml:space="preserve"> and that is why they decided as stated in the dictum. </w:t>
      </w:r>
    </w:p>
    <w:p w:rsidR="00A92E10" w:rsidRPr="003C343C" w:rsidRDefault="00A92E10" w:rsidP="00A92E10">
      <w:pPr>
        <w:ind w:right="-310" w:firstLine="709"/>
        <w:jc w:val="both"/>
        <w:rPr>
          <w:rFonts w:ascii="Arial Narrow" w:hAnsi="Arial Narrow"/>
          <w:sz w:val="26"/>
          <w:szCs w:val="26"/>
        </w:rPr>
      </w:pPr>
    </w:p>
    <w:p w:rsidR="00A92E10" w:rsidRPr="003C343C" w:rsidRDefault="00A92E10" w:rsidP="00A92E10">
      <w:pPr>
        <w:ind w:right="-310" w:firstLine="709"/>
        <w:jc w:val="both"/>
        <w:rPr>
          <w:rFonts w:ascii="Arial Narrow" w:hAnsi="Arial Narrow"/>
          <w:sz w:val="26"/>
          <w:szCs w:val="26"/>
          <w:lang w:val="sr-Latn-CS"/>
        </w:rPr>
      </w:pPr>
      <w:r w:rsidRPr="003C343C">
        <w:rPr>
          <w:rFonts w:ascii="Arial Narrow" w:hAnsi="Arial Narrow"/>
          <w:sz w:val="26"/>
          <w:szCs w:val="26"/>
          <w:lang w:val="sr-Latn-CS"/>
        </w:rPr>
        <w:t xml:space="preserve">3. </w:t>
      </w:r>
      <w:r w:rsidR="00C07A86">
        <w:rPr>
          <w:rFonts w:ascii="Arial Narrow" w:hAnsi="Arial Narrow"/>
          <w:sz w:val="26"/>
          <w:szCs w:val="26"/>
          <w:lang w:val="sr-Latn-CS"/>
        </w:rPr>
        <w:t>The Constitutional Court considered the contested decision and relevant documents submitted to the court and established that the complaint was lodged in tim</w:t>
      </w:r>
      <w:r w:rsidR="007549FD">
        <w:rPr>
          <w:rFonts w:ascii="Arial Narrow" w:hAnsi="Arial Narrow"/>
          <w:sz w:val="26"/>
          <w:szCs w:val="26"/>
          <w:lang w:val="sr-Latn-CS"/>
        </w:rPr>
        <w:t xml:space="preserve">ely manner, </w:t>
      </w:r>
      <w:r w:rsidR="0064739A">
        <w:rPr>
          <w:rFonts w:ascii="Arial Narrow" w:hAnsi="Arial Narrow"/>
          <w:sz w:val="26"/>
          <w:szCs w:val="26"/>
          <w:lang w:val="sr-Latn-CS"/>
        </w:rPr>
        <w:t xml:space="preserve">that it is </w:t>
      </w:r>
      <w:r w:rsidR="007549FD">
        <w:rPr>
          <w:rFonts w:ascii="Arial Narrow" w:hAnsi="Arial Narrow"/>
          <w:sz w:val="26"/>
          <w:szCs w:val="26"/>
          <w:lang w:val="sr-Latn-CS"/>
        </w:rPr>
        <w:t xml:space="preserve">admissible and </w:t>
      </w:r>
      <w:r w:rsidR="009D272E">
        <w:rPr>
          <w:rFonts w:ascii="Arial Narrow" w:hAnsi="Arial Narrow"/>
          <w:sz w:val="26"/>
          <w:szCs w:val="26"/>
          <w:lang w:val="sr-Latn-CS"/>
        </w:rPr>
        <w:t>founded and that the</w:t>
      </w:r>
      <w:r w:rsidR="002A4939">
        <w:rPr>
          <w:rFonts w:ascii="Arial Narrow" w:hAnsi="Arial Narrow"/>
          <w:sz w:val="26"/>
          <w:szCs w:val="26"/>
          <w:lang w:val="sr-Latn-CS"/>
        </w:rPr>
        <w:t xml:space="preserve"> conditions</w:t>
      </w:r>
      <w:r w:rsidR="009D272E">
        <w:rPr>
          <w:rFonts w:ascii="Arial Narrow" w:hAnsi="Arial Narrow"/>
          <w:sz w:val="26"/>
          <w:szCs w:val="26"/>
          <w:lang w:val="sr-Latn-CS"/>
        </w:rPr>
        <w:t xml:space="preserve"> are in place for the</w:t>
      </w:r>
      <w:r w:rsidR="002A4939">
        <w:rPr>
          <w:rFonts w:ascii="Arial Narrow" w:hAnsi="Arial Narrow"/>
          <w:sz w:val="26"/>
          <w:szCs w:val="26"/>
          <w:lang w:val="sr-Latn-CS"/>
        </w:rPr>
        <w:t xml:space="preserve"> </w:t>
      </w:r>
      <w:r w:rsidR="0064739A">
        <w:rPr>
          <w:rFonts w:ascii="Arial Narrow" w:hAnsi="Arial Narrow"/>
          <w:sz w:val="26"/>
          <w:szCs w:val="26"/>
          <w:lang w:val="sr-Latn-CS"/>
        </w:rPr>
        <w:t>Constitutional Court</w:t>
      </w:r>
      <w:r w:rsidR="00163BC0">
        <w:rPr>
          <w:rFonts w:ascii="Arial Narrow" w:hAnsi="Arial Narrow"/>
          <w:sz w:val="26"/>
          <w:szCs w:val="26"/>
          <w:lang w:val="sr-Latn-CS"/>
        </w:rPr>
        <w:t xml:space="preserve"> </w:t>
      </w:r>
      <w:r w:rsidR="009D272E">
        <w:rPr>
          <w:rFonts w:ascii="Arial Narrow" w:hAnsi="Arial Narrow"/>
          <w:sz w:val="26"/>
          <w:szCs w:val="26"/>
          <w:lang w:val="sr-Latn-CS"/>
        </w:rPr>
        <w:t>to approve</w:t>
      </w:r>
      <w:r w:rsidR="00163BC0">
        <w:rPr>
          <w:rFonts w:ascii="Arial Narrow" w:hAnsi="Arial Narrow"/>
          <w:sz w:val="26"/>
          <w:szCs w:val="26"/>
          <w:lang w:val="sr-Latn-CS"/>
        </w:rPr>
        <w:t xml:space="preserve"> t</w:t>
      </w:r>
      <w:r w:rsidR="009D272E">
        <w:rPr>
          <w:rFonts w:ascii="Arial Narrow" w:hAnsi="Arial Narrow"/>
          <w:sz w:val="26"/>
          <w:szCs w:val="26"/>
          <w:lang w:val="sr-Latn-CS"/>
        </w:rPr>
        <w:t>he constitutional complaint that</w:t>
      </w:r>
      <w:r w:rsidR="00163BC0">
        <w:rPr>
          <w:rFonts w:ascii="Arial Narrow" w:hAnsi="Arial Narrow"/>
          <w:sz w:val="26"/>
          <w:szCs w:val="26"/>
          <w:lang w:val="sr-Latn-CS"/>
        </w:rPr>
        <w:t xml:space="preserve"> will revoke the contested Decision</w:t>
      </w:r>
      <w:r w:rsidR="003A14BB">
        <w:rPr>
          <w:rFonts w:ascii="Arial Narrow" w:hAnsi="Arial Narrow"/>
          <w:sz w:val="26"/>
          <w:szCs w:val="26"/>
          <w:lang w:val="sr-Latn-CS"/>
        </w:rPr>
        <w:t xml:space="preserve"> of the State Election</w:t>
      </w:r>
      <w:r w:rsidR="009D272E">
        <w:rPr>
          <w:rFonts w:ascii="Arial Narrow" w:hAnsi="Arial Narrow"/>
          <w:sz w:val="26"/>
          <w:szCs w:val="26"/>
          <w:lang w:val="sr-Latn-CS"/>
        </w:rPr>
        <w:t xml:space="preserve"> Commission</w:t>
      </w:r>
      <w:r w:rsidR="00163BC0">
        <w:rPr>
          <w:rFonts w:ascii="Arial Narrow" w:hAnsi="Arial Narrow"/>
          <w:sz w:val="26"/>
          <w:szCs w:val="26"/>
          <w:lang w:val="sr-Latn-CS"/>
        </w:rPr>
        <w:t xml:space="preserve">. </w:t>
      </w:r>
    </w:p>
    <w:p w:rsidR="00A92E10" w:rsidRPr="003C343C" w:rsidRDefault="00A92E10" w:rsidP="00A92E10">
      <w:pPr>
        <w:pStyle w:val="tekst"/>
        <w:ind w:left="0" w:right="-310" w:firstLine="709"/>
        <w:rPr>
          <w:rFonts w:ascii="Arial Narrow" w:hAnsi="Arial Narrow"/>
          <w:sz w:val="26"/>
          <w:szCs w:val="26"/>
          <w:lang w:val="sr-Latn-CS"/>
        </w:rPr>
      </w:pPr>
    </w:p>
    <w:p w:rsidR="00A92E10" w:rsidRPr="003C343C" w:rsidRDefault="00A92E10" w:rsidP="00A92E10">
      <w:pPr>
        <w:ind w:right="-310" w:firstLine="709"/>
        <w:jc w:val="both"/>
        <w:rPr>
          <w:rFonts w:ascii="Arial Narrow" w:hAnsi="Arial Narrow"/>
          <w:sz w:val="26"/>
          <w:szCs w:val="26"/>
        </w:rPr>
      </w:pPr>
      <w:r w:rsidRPr="003C343C">
        <w:rPr>
          <w:rFonts w:ascii="Arial Narrow" w:hAnsi="Arial Narrow"/>
          <w:sz w:val="26"/>
          <w:szCs w:val="26"/>
        </w:rPr>
        <w:t xml:space="preserve">4. </w:t>
      </w:r>
      <w:r w:rsidR="00163BC0">
        <w:rPr>
          <w:rFonts w:ascii="Arial Narrow" w:hAnsi="Arial Narrow"/>
          <w:sz w:val="26"/>
          <w:szCs w:val="26"/>
        </w:rPr>
        <w:t xml:space="preserve">For deciding about the concrete case, the Court found </w:t>
      </w:r>
      <w:r w:rsidR="00B5493F">
        <w:rPr>
          <w:rFonts w:ascii="Arial Narrow" w:hAnsi="Arial Narrow"/>
          <w:sz w:val="26"/>
          <w:szCs w:val="26"/>
        </w:rPr>
        <w:t xml:space="preserve">legally relevant </w:t>
      </w:r>
      <w:r w:rsidR="00163BC0">
        <w:rPr>
          <w:rFonts w:ascii="Arial Narrow" w:hAnsi="Arial Narrow"/>
          <w:sz w:val="26"/>
          <w:szCs w:val="26"/>
        </w:rPr>
        <w:t>the following provis</w:t>
      </w:r>
      <w:r w:rsidR="009D272E">
        <w:rPr>
          <w:rFonts w:ascii="Arial Narrow" w:hAnsi="Arial Narrow"/>
          <w:sz w:val="26"/>
          <w:szCs w:val="26"/>
        </w:rPr>
        <w:t>i</w:t>
      </w:r>
      <w:r w:rsidR="00163BC0">
        <w:rPr>
          <w:rFonts w:ascii="Arial Narrow" w:hAnsi="Arial Narrow"/>
          <w:sz w:val="26"/>
          <w:szCs w:val="26"/>
        </w:rPr>
        <w:t xml:space="preserve">ons of </w:t>
      </w:r>
      <w:r w:rsidR="00B5493F">
        <w:rPr>
          <w:rFonts w:ascii="Arial Narrow" w:hAnsi="Arial Narrow"/>
          <w:sz w:val="26"/>
          <w:szCs w:val="26"/>
        </w:rPr>
        <w:t>the following legislation</w:t>
      </w:r>
      <w:r w:rsidR="00163BC0">
        <w:rPr>
          <w:rFonts w:ascii="Arial Narrow" w:hAnsi="Arial Narrow"/>
          <w:sz w:val="26"/>
          <w:szCs w:val="26"/>
        </w:rPr>
        <w:t>:</w:t>
      </w:r>
    </w:p>
    <w:p w:rsidR="00A92E10" w:rsidRPr="003C343C" w:rsidRDefault="00A92E10" w:rsidP="00A92E10">
      <w:pPr>
        <w:ind w:left="567" w:right="-310" w:firstLine="709"/>
        <w:jc w:val="both"/>
        <w:rPr>
          <w:rFonts w:ascii="Arial Narrow" w:hAnsi="Arial Narrow"/>
          <w:sz w:val="26"/>
          <w:szCs w:val="26"/>
        </w:rPr>
      </w:pPr>
    </w:p>
    <w:p w:rsidR="00A92E10" w:rsidRPr="003C343C" w:rsidRDefault="00163BC0" w:rsidP="00A92E10">
      <w:pPr>
        <w:ind w:right="-310" w:firstLine="709"/>
        <w:jc w:val="both"/>
        <w:rPr>
          <w:rFonts w:ascii="Arial Narrow" w:hAnsi="Arial Narrow" w:cs="Arial"/>
          <w:bCs/>
          <w:i/>
          <w:sz w:val="26"/>
          <w:szCs w:val="26"/>
        </w:rPr>
      </w:pPr>
      <w:r>
        <w:rPr>
          <w:rFonts w:ascii="Arial Narrow" w:hAnsi="Arial Narrow" w:cs="Arial"/>
          <w:bCs/>
          <w:i/>
          <w:sz w:val="26"/>
          <w:szCs w:val="26"/>
        </w:rPr>
        <w:t>The Constitution of Montenegr</w:t>
      </w:r>
      <w:r w:rsidR="0060240F">
        <w:rPr>
          <w:rFonts w:ascii="Arial Narrow" w:hAnsi="Arial Narrow" w:cs="Arial"/>
          <w:bCs/>
          <w:i/>
          <w:sz w:val="26"/>
          <w:szCs w:val="26"/>
        </w:rPr>
        <w:t>o</w:t>
      </w:r>
      <w:r w:rsidR="00A92E10" w:rsidRPr="003C343C">
        <w:rPr>
          <w:rFonts w:ascii="Arial Narrow" w:hAnsi="Arial Narrow" w:cs="Arial"/>
          <w:bCs/>
          <w:i/>
          <w:sz w:val="26"/>
          <w:szCs w:val="26"/>
        </w:rPr>
        <w:t xml:space="preserve">: </w:t>
      </w:r>
      <w:bookmarkStart w:id="0" w:name="SADRZAJ_036"/>
    </w:p>
    <w:p w:rsidR="00A92E10" w:rsidRPr="003C343C" w:rsidRDefault="00A92E10" w:rsidP="00A92E10">
      <w:pPr>
        <w:ind w:right="-310" w:firstLine="709"/>
        <w:jc w:val="both"/>
        <w:rPr>
          <w:rFonts w:ascii="Arial Narrow" w:hAnsi="Arial Narrow" w:cs="Arial"/>
          <w:bCs/>
          <w:i/>
          <w:sz w:val="26"/>
          <w:szCs w:val="26"/>
        </w:rPr>
      </w:pPr>
    </w:p>
    <w:p w:rsidR="00A92E10" w:rsidRPr="003C343C" w:rsidRDefault="00163BC0" w:rsidP="00A92E10">
      <w:pPr>
        <w:ind w:right="-310"/>
        <w:jc w:val="center"/>
        <w:rPr>
          <w:rFonts w:ascii="Arial Narrow" w:hAnsi="Arial Narrow" w:cs="Arial"/>
          <w:bCs/>
          <w:i/>
          <w:sz w:val="22"/>
          <w:szCs w:val="22"/>
        </w:rPr>
      </w:pPr>
      <w:r>
        <w:rPr>
          <w:rFonts w:ascii="Arial Narrow" w:hAnsi="Arial Narrow" w:cs="Arial"/>
          <w:bCs/>
          <w:i/>
          <w:sz w:val="22"/>
          <w:szCs w:val="22"/>
        </w:rPr>
        <w:t>“Article 16, item 1</w:t>
      </w:r>
    </w:p>
    <w:bookmarkEnd w:id="0"/>
    <w:p w:rsidR="00A92E10" w:rsidRPr="00163BC0" w:rsidRDefault="00163BC0" w:rsidP="00A92E10">
      <w:pPr>
        <w:ind w:right="-310" w:firstLine="720"/>
        <w:jc w:val="both"/>
        <w:rPr>
          <w:rFonts w:ascii="Arial Narrow" w:hAnsi="Arial Narrow" w:cs="Arial"/>
          <w:bCs/>
          <w:i/>
          <w:sz w:val="20"/>
          <w:szCs w:val="20"/>
        </w:rPr>
      </w:pPr>
      <w:r w:rsidRPr="00163BC0">
        <w:rPr>
          <w:rFonts w:ascii="Arial Narrow" w:hAnsi="Arial Narrow"/>
          <w:i/>
          <w:sz w:val="20"/>
          <w:szCs w:val="20"/>
        </w:rPr>
        <w:t>The law, in accordance with the Constitution, shall regulate</w:t>
      </w:r>
      <w:r w:rsidR="00A92E10" w:rsidRPr="00163BC0">
        <w:rPr>
          <w:rFonts w:ascii="Arial Narrow" w:hAnsi="Arial Narrow" w:cs="Arial"/>
          <w:bCs/>
          <w:i/>
          <w:sz w:val="20"/>
          <w:szCs w:val="20"/>
        </w:rPr>
        <w:t>:</w:t>
      </w:r>
    </w:p>
    <w:p w:rsidR="00163BC0" w:rsidRPr="00163BC0" w:rsidRDefault="00A92E10" w:rsidP="00163BC0">
      <w:pPr>
        <w:rPr>
          <w:rFonts w:ascii="Arial Narrow" w:hAnsi="Arial Narrow"/>
          <w:i/>
          <w:sz w:val="20"/>
          <w:szCs w:val="20"/>
        </w:rPr>
      </w:pPr>
      <w:r w:rsidRPr="00163BC0">
        <w:rPr>
          <w:rFonts w:ascii="Arial Narrow" w:hAnsi="Arial Narrow" w:cs="Arial"/>
          <w:bCs/>
          <w:i/>
          <w:sz w:val="20"/>
          <w:szCs w:val="20"/>
        </w:rPr>
        <w:t xml:space="preserve">1) </w:t>
      </w:r>
      <w:r w:rsidR="00163BC0" w:rsidRPr="00163BC0">
        <w:rPr>
          <w:rFonts w:ascii="Arial Narrow" w:hAnsi="Arial Narrow" w:cs="Arial"/>
          <w:bCs/>
          <w:i/>
          <w:sz w:val="20"/>
          <w:szCs w:val="20"/>
        </w:rPr>
        <w:t xml:space="preserve"> </w:t>
      </w:r>
      <w:r w:rsidR="00163BC0" w:rsidRPr="00163BC0">
        <w:rPr>
          <w:rFonts w:ascii="Arial Narrow" w:hAnsi="Arial Narrow"/>
          <w:i/>
          <w:sz w:val="20"/>
          <w:szCs w:val="20"/>
        </w:rPr>
        <w:t xml:space="preserve">the manner of exercise of human rights and liberties, when this is necessary for their </w:t>
      </w:r>
    </w:p>
    <w:p w:rsidR="00163BC0" w:rsidRPr="00163BC0" w:rsidRDefault="00163BC0" w:rsidP="00163BC0">
      <w:pPr>
        <w:rPr>
          <w:rFonts w:ascii="Arial Narrow" w:hAnsi="Arial Narrow"/>
          <w:i/>
          <w:sz w:val="20"/>
          <w:szCs w:val="20"/>
        </w:rPr>
      </w:pPr>
      <w:r w:rsidRPr="00163BC0">
        <w:rPr>
          <w:rFonts w:ascii="Arial Narrow" w:hAnsi="Arial Narrow"/>
          <w:i/>
          <w:sz w:val="20"/>
          <w:szCs w:val="20"/>
        </w:rPr>
        <w:t>exercise;</w:t>
      </w:r>
    </w:p>
    <w:p w:rsidR="00A92E10" w:rsidRPr="003C343C" w:rsidRDefault="00A92E10" w:rsidP="00163BC0">
      <w:pPr>
        <w:ind w:right="-310"/>
        <w:jc w:val="both"/>
        <w:rPr>
          <w:rFonts w:ascii="Arial Narrow" w:hAnsi="Arial Narrow" w:cs="Arial"/>
          <w:bCs/>
          <w:sz w:val="20"/>
          <w:szCs w:val="20"/>
        </w:rPr>
      </w:pPr>
    </w:p>
    <w:p w:rsidR="00A92E10" w:rsidRPr="003C343C" w:rsidRDefault="00163BC0" w:rsidP="00A92E10">
      <w:pPr>
        <w:spacing w:before="30"/>
        <w:ind w:right="-310"/>
        <w:jc w:val="center"/>
        <w:rPr>
          <w:rFonts w:ascii="Arial Narrow" w:hAnsi="Arial Narrow"/>
          <w:bCs/>
          <w:i/>
          <w:sz w:val="20"/>
          <w:szCs w:val="20"/>
        </w:rPr>
      </w:pPr>
      <w:bookmarkStart w:id="1" w:name="SADRZAJ_325"/>
      <w:r>
        <w:rPr>
          <w:rFonts w:ascii="Arial Narrow" w:hAnsi="Arial Narrow"/>
          <w:bCs/>
          <w:i/>
          <w:sz w:val="20"/>
          <w:szCs w:val="20"/>
        </w:rPr>
        <w:t>Article</w:t>
      </w:r>
      <w:r w:rsidR="00A92E10" w:rsidRPr="003C343C">
        <w:rPr>
          <w:rFonts w:ascii="Arial Narrow" w:hAnsi="Arial Narrow"/>
          <w:bCs/>
          <w:i/>
          <w:sz w:val="20"/>
          <w:szCs w:val="20"/>
        </w:rPr>
        <w:t xml:space="preserve"> 149</w:t>
      </w:r>
      <w:r w:rsidR="0060240F">
        <w:rPr>
          <w:rFonts w:ascii="Arial Narrow" w:hAnsi="Arial Narrow"/>
          <w:bCs/>
          <w:i/>
          <w:sz w:val="20"/>
          <w:szCs w:val="20"/>
        </w:rPr>
        <w:t xml:space="preserve">, paragraph </w:t>
      </w:r>
      <w:r w:rsidR="00A92E10" w:rsidRPr="003C343C">
        <w:rPr>
          <w:rFonts w:ascii="Arial Narrow" w:hAnsi="Arial Narrow"/>
          <w:bCs/>
          <w:i/>
          <w:sz w:val="20"/>
          <w:szCs w:val="20"/>
        </w:rPr>
        <w:t>1</w:t>
      </w:r>
      <w:r>
        <w:rPr>
          <w:rFonts w:ascii="Arial Narrow" w:hAnsi="Arial Narrow"/>
          <w:bCs/>
          <w:i/>
          <w:sz w:val="20"/>
          <w:szCs w:val="20"/>
        </w:rPr>
        <w:t>, line</w:t>
      </w:r>
      <w:r w:rsidR="00A92E10" w:rsidRPr="003C343C">
        <w:rPr>
          <w:rFonts w:ascii="Arial Narrow" w:hAnsi="Arial Narrow"/>
          <w:bCs/>
          <w:i/>
          <w:sz w:val="20"/>
          <w:szCs w:val="20"/>
        </w:rPr>
        <w:t xml:space="preserve"> 7.</w:t>
      </w:r>
    </w:p>
    <w:bookmarkEnd w:id="1"/>
    <w:p w:rsidR="00A92E10" w:rsidRPr="003C343C" w:rsidRDefault="0060240F" w:rsidP="00A92E10">
      <w:pPr>
        <w:ind w:left="567" w:right="-310" w:firstLine="142"/>
        <w:jc w:val="both"/>
        <w:rPr>
          <w:rFonts w:ascii="Arial Narrow" w:hAnsi="Arial Narrow"/>
          <w:i/>
          <w:sz w:val="20"/>
          <w:szCs w:val="20"/>
        </w:rPr>
      </w:pPr>
      <w:r>
        <w:rPr>
          <w:rFonts w:ascii="Arial Narrow" w:hAnsi="Arial Narrow"/>
          <w:i/>
          <w:sz w:val="20"/>
          <w:szCs w:val="20"/>
        </w:rPr>
        <w:t xml:space="preserve"> The Constitutional Court shall decide about</w:t>
      </w:r>
      <w:r w:rsidR="00A92E10" w:rsidRPr="003C343C">
        <w:rPr>
          <w:rFonts w:ascii="Arial Narrow" w:hAnsi="Arial Narrow"/>
          <w:i/>
          <w:sz w:val="20"/>
          <w:szCs w:val="20"/>
        </w:rPr>
        <w:t>:</w:t>
      </w:r>
    </w:p>
    <w:p w:rsidR="00A92E10" w:rsidRPr="0060240F" w:rsidRDefault="00A92E10" w:rsidP="00A92E10">
      <w:pPr>
        <w:ind w:left="567" w:right="-310" w:firstLine="142"/>
        <w:jc w:val="both"/>
        <w:rPr>
          <w:rFonts w:ascii="Arial Narrow" w:hAnsi="Arial Narrow"/>
          <w:i/>
          <w:sz w:val="20"/>
          <w:szCs w:val="20"/>
          <w:lang w:val="sr-Latn-CS"/>
        </w:rPr>
      </w:pPr>
      <w:r w:rsidRPr="0060240F">
        <w:rPr>
          <w:rFonts w:ascii="Arial Narrow" w:hAnsi="Arial Narrow"/>
          <w:i/>
          <w:sz w:val="20"/>
          <w:szCs w:val="20"/>
        </w:rPr>
        <w:t xml:space="preserve">7) </w:t>
      </w:r>
      <w:r w:rsidR="0060240F" w:rsidRPr="0060240F">
        <w:rPr>
          <w:rFonts w:ascii="Arial Narrow" w:hAnsi="Arial Narrow"/>
          <w:i/>
          <w:color w:val="000000"/>
          <w:sz w:val="20"/>
          <w:szCs w:val="20"/>
          <w:shd w:val="clear" w:color="auto" w:fill="FAFAFA"/>
        </w:rPr>
        <w:t>Electoral disputes and disputes related to the referendum, which are not the responsibility of other courts</w:t>
      </w:r>
      <w:r w:rsidRPr="0060240F">
        <w:rPr>
          <w:rFonts w:ascii="Arial Narrow" w:hAnsi="Arial Narrow"/>
          <w:i/>
          <w:sz w:val="20"/>
          <w:szCs w:val="20"/>
        </w:rPr>
        <w:t>;”</w:t>
      </w:r>
    </w:p>
    <w:p w:rsidR="00A92E10" w:rsidRPr="003C343C" w:rsidRDefault="00A92E10" w:rsidP="00A92E10">
      <w:pPr>
        <w:ind w:left="567" w:right="-310" w:firstLine="142"/>
        <w:jc w:val="both"/>
        <w:rPr>
          <w:rFonts w:ascii="Arial Narrow" w:hAnsi="Arial Narrow" w:cs="Arial"/>
          <w:i/>
          <w:sz w:val="26"/>
          <w:szCs w:val="26"/>
          <w:lang w:val="sr-Latn-CS"/>
        </w:rPr>
      </w:pPr>
    </w:p>
    <w:p w:rsidR="00A92E10" w:rsidRPr="003C343C" w:rsidRDefault="0060240F" w:rsidP="00A92E10">
      <w:pPr>
        <w:ind w:right="-310" w:firstLine="709"/>
        <w:jc w:val="both"/>
        <w:rPr>
          <w:rFonts w:ascii="Arial Narrow" w:hAnsi="Arial Narrow"/>
          <w:color w:val="000000"/>
          <w:sz w:val="20"/>
          <w:szCs w:val="20"/>
          <w:lang w:val="sr-Latn-CS"/>
        </w:rPr>
      </w:pPr>
      <w:r>
        <w:rPr>
          <w:rFonts w:ascii="Arial Narrow" w:hAnsi="Arial Narrow"/>
          <w:i/>
          <w:color w:val="000000"/>
          <w:sz w:val="26"/>
          <w:szCs w:val="26"/>
          <w:lang w:val="sr-Latn-CS"/>
        </w:rPr>
        <w:t>Law on the Constitutional Court of Montenegro</w:t>
      </w:r>
      <w:r w:rsidR="00A92E10" w:rsidRPr="003C343C">
        <w:rPr>
          <w:rFonts w:ascii="Arial Narrow" w:hAnsi="Arial Narrow"/>
          <w:b/>
          <w:i/>
          <w:color w:val="000000"/>
          <w:sz w:val="26"/>
          <w:szCs w:val="26"/>
          <w:lang w:val="sr-Latn-CS"/>
        </w:rPr>
        <w:t xml:space="preserve"> </w:t>
      </w:r>
      <w:r>
        <w:rPr>
          <w:rFonts w:ascii="Arial Narrow" w:hAnsi="Arial Narrow" w:cs="Arial"/>
          <w:i/>
          <w:sz w:val="26"/>
          <w:szCs w:val="26"/>
          <w:lang w:val="sl-SI"/>
        </w:rPr>
        <w:t>(»Official Gazette of Montenegro</w:t>
      </w:r>
      <w:r w:rsidR="00A92E10" w:rsidRPr="003C343C">
        <w:rPr>
          <w:rFonts w:ascii="Arial Narrow" w:hAnsi="Arial Narrow" w:cs="Arial"/>
          <w:i/>
          <w:sz w:val="26"/>
          <w:szCs w:val="26"/>
          <w:lang w:val="sl-SI"/>
        </w:rPr>
        <w:t xml:space="preserve">«, </w:t>
      </w:r>
      <w:r>
        <w:rPr>
          <w:rFonts w:ascii="Arial Narrow" w:hAnsi="Arial Narrow"/>
          <w:i/>
          <w:color w:val="000000"/>
          <w:sz w:val="26"/>
          <w:szCs w:val="26"/>
          <w:lang w:val="sr-Latn-CS"/>
        </w:rPr>
        <w:t>No</w:t>
      </w:r>
      <w:r w:rsidR="00A92E10" w:rsidRPr="003C343C">
        <w:rPr>
          <w:rFonts w:ascii="Arial Narrow" w:hAnsi="Arial Narrow"/>
          <w:i/>
          <w:color w:val="000000"/>
          <w:sz w:val="26"/>
          <w:szCs w:val="26"/>
          <w:lang w:val="sr-Latn-CS"/>
        </w:rPr>
        <w:t xml:space="preserve">. 64/08, 46/13 </w:t>
      </w:r>
      <w:r>
        <w:rPr>
          <w:rFonts w:ascii="Arial Narrow" w:hAnsi="Arial Narrow"/>
          <w:i/>
          <w:color w:val="000000"/>
          <w:sz w:val="26"/>
          <w:szCs w:val="26"/>
          <w:lang w:val="sr-Latn-CS"/>
        </w:rPr>
        <w:t>and</w:t>
      </w:r>
      <w:r w:rsidR="00A92E10" w:rsidRPr="003C343C">
        <w:rPr>
          <w:rFonts w:ascii="Arial Narrow" w:hAnsi="Arial Narrow"/>
          <w:i/>
          <w:color w:val="000000"/>
          <w:sz w:val="26"/>
          <w:szCs w:val="26"/>
          <w:lang w:val="sr-Latn-CS"/>
        </w:rPr>
        <w:t xml:space="preserve"> 51/13): </w:t>
      </w:r>
    </w:p>
    <w:p w:rsidR="00A92E10" w:rsidRDefault="0060240F" w:rsidP="00A92E10">
      <w:pPr>
        <w:pStyle w:val="4clan"/>
        <w:ind w:right="-310"/>
        <w:rPr>
          <w:rFonts w:ascii="Arial Narrow" w:hAnsi="Arial Narrow"/>
          <w:b w:val="0"/>
          <w:i/>
          <w:sz w:val="22"/>
          <w:szCs w:val="22"/>
          <w:lang w:val="sr-Latn-CS"/>
        </w:rPr>
      </w:pPr>
      <w:r>
        <w:rPr>
          <w:rFonts w:ascii="Arial Narrow" w:hAnsi="Arial Narrow"/>
          <w:b w:val="0"/>
          <w:i/>
          <w:sz w:val="22"/>
          <w:szCs w:val="22"/>
          <w:lang w:val="sr-Latn-CS"/>
        </w:rPr>
        <w:t>“Article 76</w:t>
      </w:r>
    </w:p>
    <w:p w:rsidR="001E6BE0" w:rsidRPr="001E6BE0" w:rsidRDefault="001E6BE0" w:rsidP="001E6BE0">
      <w:pPr>
        <w:pStyle w:val="4clan"/>
        <w:ind w:right="-310"/>
        <w:jc w:val="both"/>
        <w:rPr>
          <w:rFonts w:ascii="Arial Narrow" w:hAnsi="Arial Narrow"/>
          <w:b w:val="0"/>
          <w:i/>
          <w:lang w:val="sr-Latn-CS"/>
        </w:rPr>
      </w:pPr>
      <w:r w:rsidRPr="001E6BE0">
        <w:rPr>
          <w:rFonts w:ascii="Arial Narrow" w:hAnsi="Arial Narrow"/>
          <w:b w:val="0"/>
          <w:i/>
          <w:lang w:val="sr-Latn-CS"/>
        </w:rPr>
        <w:t>The proceeding of deciding on the violation of right during elections for the Members of Pa</w:t>
      </w:r>
      <w:r w:rsidR="00B821D9">
        <w:rPr>
          <w:rFonts w:ascii="Arial Narrow" w:hAnsi="Arial Narrow"/>
          <w:b w:val="0"/>
          <w:i/>
          <w:lang w:val="sr-Latn-CS"/>
        </w:rPr>
        <w:t>rliament and councilors</w:t>
      </w:r>
      <w:r w:rsidRPr="001E6BE0">
        <w:rPr>
          <w:rFonts w:ascii="Arial Narrow" w:hAnsi="Arial Narrow"/>
          <w:b w:val="0"/>
          <w:i/>
          <w:lang w:val="sr-Latn-CS"/>
        </w:rPr>
        <w:t xml:space="preserve"> shall be initiated by filing an appeal against the r</w:t>
      </w:r>
      <w:r w:rsidR="00F20D1B">
        <w:rPr>
          <w:rFonts w:ascii="Arial Narrow" w:hAnsi="Arial Narrow"/>
          <w:b w:val="0"/>
          <w:i/>
          <w:lang w:val="sr-Latn-CS"/>
        </w:rPr>
        <w:t>uling of the competent electoral</w:t>
      </w:r>
      <w:r w:rsidRPr="001E6BE0">
        <w:rPr>
          <w:rFonts w:ascii="Arial Narrow" w:hAnsi="Arial Narrow"/>
          <w:b w:val="0"/>
          <w:i/>
          <w:lang w:val="sr-Latn-CS"/>
        </w:rPr>
        <w:t xml:space="preserve"> commission dismissing or rejecting the complaint against the decision. </w:t>
      </w:r>
    </w:p>
    <w:p w:rsidR="001E6BE0" w:rsidRPr="001E6BE0" w:rsidRDefault="001E6BE0" w:rsidP="001E6BE0">
      <w:pPr>
        <w:pStyle w:val="4clan"/>
        <w:ind w:right="-310"/>
        <w:jc w:val="both"/>
        <w:rPr>
          <w:rFonts w:ascii="Arial Narrow" w:hAnsi="Arial Narrow"/>
          <w:b w:val="0"/>
          <w:i/>
          <w:lang w:val="sr-Latn-CS"/>
        </w:rPr>
      </w:pPr>
      <w:r w:rsidRPr="001E6BE0">
        <w:rPr>
          <w:rFonts w:ascii="Arial Narrow" w:hAnsi="Arial Narrow"/>
          <w:b w:val="0"/>
          <w:i/>
          <w:lang w:val="sr-Latn-CS"/>
        </w:rPr>
        <w:t xml:space="preserve">The appeal referred to in paragraph 1 of this article shall be filed within 24 hours from the hour </w:t>
      </w:r>
    </w:p>
    <w:p w:rsidR="001E6BE0" w:rsidRDefault="001E6BE0" w:rsidP="001E6BE0">
      <w:pPr>
        <w:pStyle w:val="4clan"/>
        <w:ind w:right="-310"/>
        <w:jc w:val="both"/>
        <w:rPr>
          <w:rFonts w:ascii="Arial Narrow" w:hAnsi="Arial Narrow"/>
          <w:b w:val="0"/>
          <w:i/>
          <w:sz w:val="22"/>
          <w:szCs w:val="22"/>
          <w:lang w:val="sr-Latn-CS"/>
        </w:rPr>
      </w:pPr>
      <w:r w:rsidRPr="001E6BE0">
        <w:rPr>
          <w:rFonts w:ascii="Arial Narrow" w:hAnsi="Arial Narrow"/>
          <w:b w:val="0"/>
          <w:i/>
          <w:lang w:val="sr-Latn-CS"/>
        </w:rPr>
        <w:t xml:space="preserve">the ruling was received. </w:t>
      </w:r>
    </w:p>
    <w:p w:rsidR="001E6BE0" w:rsidRPr="001E6BE0" w:rsidRDefault="001E6BE0" w:rsidP="001E6BE0">
      <w:pPr>
        <w:pStyle w:val="4clan"/>
        <w:ind w:right="-310"/>
        <w:rPr>
          <w:rFonts w:ascii="Arial Narrow" w:hAnsi="Arial Narrow"/>
          <w:b w:val="0"/>
          <w:i/>
          <w:sz w:val="22"/>
          <w:szCs w:val="22"/>
          <w:lang w:val="sr-Latn-CS"/>
        </w:rPr>
      </w:pPr>
      <w:r w:rsidRPr="001E6BE0">
        <w:rPr>
          <w:rFonts w:ascii="Arial Narrow" w:hAnsi="Arial Narrow"/>
          <w:b w:val="0"/>
          <w:i/>
          <w:sz w:val="22"/>
          <w:szCs w:val="22"/>
          <w:lang w:val="sr-Latn-CS"/>
        </w:rPr>
        <w:t xml:space="preserve">Article 77 </w:t>
      </w:r>
    </w:p>
    <w:p w:rsidR="001E6BE0" w:rsidRPr="001E6BE0" w:rsidRDefault="001E6BE0" w:rsidP="001E6BE0">
      <w:pPr>
        <w:pStyle w:val="4clan"/>
        <w:ind w:right="-310"/>
        <w:jc w:val="both"/>
        <w:rPr>
          <w:rFonts w:ascii="Arial Narrow" w:hAnsi="Arial Narrow"/>
          <w:b w:val="0"/>
          <w:i/>
          <w:lang w:val="sr-Latn-CS"/>
        </w:rPr>
      </w:pPr>
      <w:r w:rsidRPr="001E6BE0">
        <w:rPr>
          <w:rFonts w:ascii="Arial Narrow" w:hAnsi="Arial Narrow"/>
          <w:b w:val="0"/>
          <w:i/>
          <w:lang w:val="sr-Latn-CS"/>
        </w:rPr>
        <w:t xml:space="preserve">The appeal may be filed by a voter, a candidate for a Member </w:t>
      </w:r>
      <w:r w:rsidR="00B821D9">
        <w:rPr>
          <w:rFonts w:ascii="Arial Narrow" w:hAnsi="Arial Narrow"/>
          <w:b w:val="0"/>
          <w:i/>
          <w:lang w:val="sr-Latn-CS"/>
        </w:rPr>
        <w:t>of Parliament or a councilor</w:t>
      </w:r>
      <w:r w:rsidRPr="001E6BE0">
        <w:rPr>
          <w:rFonts w:ascii="Arial Narrow" w:hAnsi="Arial Narrow"/>
          <w:b w:val="0"/>
          <w:i/>
          <w:lang w:val="sr-Latn-CS"/>
        </w:rPr>
        <w:t xml:space="preserve">, as well as by the party/group that submitted the electoral list. </w:t>
      </w:r>
    </w:p>
    <w:p w:rsidR="001E6BE0" w:rsidRPr="003C343C" w:rsidRDefault="001E6BE0" w:rsidP="001E6BE0">
      <w:pPr>
        <w:pStyle w:val="4clan"/>
        <w:ind w:right="-310"/>
        <w:jc w:val="both"/>
        <w:rPr>
          <w:rFonts w:ascii="Arial Narrow" w:hAnsi="Arial Narrow"/>
          <w:b w:val="0"/>
          <w:i/>
          <w:sz w:val="22"/>
          <w:szCs w:val="22"/>
          <w:lang w:val="sr-Latn-CS"/>
        </w:rPr>
      </w:pPr>
      <w:r w:rsidRPr="001E6BE0">
        <w:rPr>
          <w:rFonts w:ascii="Arial Narrow" w:hAnsi="Arial Narrow"/>
          <w:b w:val="0"/>
          <w:i/>
          <w:lang w:val="sr-Latn-CS"/>
        </w:rPr>
        <w:t>The appeal shall contain grounds for and evidence of violation of the right during elections</w:t>
      </w:r>
      <w:r w:rsidRPr="001E6BE0">
        <w:rPr>
          <w:rFonts w:ascii="Arial Narrow" w:hAnsi="Arial Narrow"/>
          <w:b w:val="0"/>
          <w:i/>
          <w:sz w:val="22"/>
          <w:szCs w:val="22"/>
          <w:lang w:val="sr-Latn-CS"/>
        </w:rPr>
        <w:t>.</w:t>
      </w:r>
    </w:p>
    <w:p w:rsidR="00A92E10" w:rsidRPr="003C343C" w:rsidRDefault="001E6BE0" w:rsidP="00A92E10">
      <w:pPr>
        <w:pStyle w:val="4clan"/>
        <w:ind w:right="-310"/>
        <w:rPr>
          <w:rFonts w:ascii="Arial Narrow" w:hAnsi="Arial Narrow"/>
          <w:b w:val="0"/>
          <w:i/>
          <w:sz w:val="22"/>
          <w:szCs w:val="22"/>
        </w:rPr>
      </w:pPr>
      <w:bookmarkStart w:id="2" w:name="SADRZAJ_099"/>
      <w:r>
        <w:rPr>
          <w:rFonts w:ascii="Arial Narrow" w:hAnsi="Arial Narrow"/>
          <w:b w:val="0"/>
          <w:i/>
          <w:sz w:val="22"/>
          <w:szCs w:val="22"/>
        </w:rPr>
        <w:t>Article 79</w:t>
      </w:r>
    </w:p>
    <w:bookmarkEnd w:id="2"/>
    <w:p w:rsidR="001E6BE0" w:rsidRPr="001E6BE0" w:rsidRDefault="001E6BE0" w:rsidP="001E6BE0">
      <w:pPr>
        <w:pStyle w:val="1tekst"/>
        <w:ind w:left="567" w:right="-310" w:firstLine="142"/>
        <w:rPr>
          <w:rFonts w:ascii="Arial Narrow" w:hAnsi="Arial Narrow"/>
          <w:i/>
        </w:rPr>
      </w:pPr>
      <w:r w:rsidRPr="001E6BE0">
        <w:rPr>
          <w:rFonts w:ascii="Arial Narrow" w:hAnsi="Arial Narrow"/>
          <w:i/>
        </w:rPr>
        <w:t xml:space="preserve">The Constitutional Court shall render the decision on the appeal referred to in article 78 of this </w:t>
      </w:r>
    </w:p>
    <w:p w:rsidR="00A92E10" w:rsidRPr="001E6BE0" w:rsidRDefault="001E6BE0" w:rsidP="001E6BE0">
      <w:pPr>
        <w:pStyle w:val="1tekst"/>
        <w:ind w:left="567" w:right="-310" w:firstLine="142"/>
        <w:rPr>
          <w:rFonts w:ascii="Arial Narrow" w:hAnsi="Arial Narrow"/>
          <w:i/>
        </w:rPr>
      </w:pPr>
      <w:r w:rsidRPr="001E6BE0">
        <w:rPr>
          <w:rFonts w:ascii="Arial Narrow" w:hAnsi="Arial Narrow"/>
          <w:i/>
        </w:rPr>
        <w:lastRenderedPageBreak/>
        <w:t>Law within 48 hours from the hour the appeal was received</w:t>
      </w:r>
      <w:r w:rsidR="00A92E10" w:rsidRPr="001E6BE0">
        <w:rPr>
          <w:rFonts w:ascii="Arial Narrow" w:hAnsi="Arial Narrow"/>
          <w:i/>
        </w:rPr>
        <w:t>.”</w:t>
      </w:r>
    </w:p>
    <w:p w:rsidR="00A92E10" w:rsidRPr="003C343C" w:rsidRDefault="00A92E10" w:rsidP="00A92E10">
      <w:pPr>
        <w:ind w:right="-310" w:firstLine="709"/>
        <w:jc w:val="both"/>
        <w:rPr>
          <w:rFonts w:ascii="Arial Narrow" w:hAnsi="Arial Narrow"/>
          <w:i/>
          <w:sz w:val="26"/>
          <w:szCs w:val="26"/>
          <w:lang w:val="sr-Latn-CS"/>
        </w:rPr>
      </w:pPr>
      <w:bookmarkStart w:id="3" w:name="SADRZAJ_101"/>
      <w:r w:rsidRPr="003C343C">
        <w:rPr>
          <w:rFonts w:ascii="Arial Narrow" w:hAnsi="Arial Narrow"/>
          <w:sz w:val="26"/>
          <w:szCs w:val="26"/>
        </w:rPr>
        <w:br/>
      </w:r>
      <w:bookmarkStart w:id="4" w:name="SADRZAJ_096"/>
      <w:bookmarkEnd w:id="3"/>
      <w:r w:rsidRPr="003C343C">
        <w:rPr>
          <w:rFonts w:ascii="Arial Narrow" w:hAnsi="Arial Narrow"/>
          <w:i/>
          <w:sz w:val="26"/>
          <w:szCs w:val="26"/>
        </w:rPr>
        <w:t xml:space="preserve">           </w:t>
      </w:r>
      <w:r w:rsidR="001E6BE0">
        <w:rPr>
          <w:rFonts w:ascii="Arial Narrow" w:hAnsi="Arial Narrow"/>
          <w:i/>
          <w:sz w:val="26"/>
          <w:szCs w:val="26"/>
          <w:lang w:val="sr-Latn-CS"/>
        </w:rPr>
        <w:t xml:space="preserve">Law on the Election of Councilors and Members of Parliament </w:t>
      </w:r>
      <w:r w:rsidR="001E6BE0">
        <w:rPr>
          <w:rFonts w:ascii="Arial Narrow" w:hAnsi="Arial Narrow" w:cs="Arial"/>
          <w:i/>
          <w:sz w:val="26"/>
          <w:szCs w:val="26"/>
          <w:lang w:val="sl-SI"/>
        </w:rPr>
        <w:t>(»Official Gazette of the Republic of Montenegro</w:t>
      </w:r>
      <w:r w:rsidRPr="003C343C">
        <w:rPr>
          <w:rFonts w:ascii="Arial Narrow" w:hAnsi="Arial Narrow" w:cs="Arial"/>
          <w:i/>
          <w:sz w:val="26"/>
          <w:szCs w:val="26"/>
          <w:lang w:val="sl-SI"/>
        </w:rPr>
        <w:t xml:space="preserve">«, </w:t>
      </w:r>
      <w:r w:rsidR="001E6BE0">
        <w:rPr>
          <w:rFonts w:ascii="Arial Narrow" w:hAnsi="Arial Narrow"/>
          <w:i/>
          <w:sz w:val="26"/>
          <w:szCs w:val="26"/>
          <w:lang w:val="sr-Latn-CS"/>
        </w:rPr>
        <w:t>No</w:t>
      </w:r>
      <w:r w:rsidRPr="003C343C">
        <w:rPr>
          <w:rFonts w:ascii="Arial Narrow" w:hAnsi="Arial Narrow"/>
          <w:i/>
          <w:sz w:val="26"/>
          <w:szCs w:val="26"/>
          <w:lang w:val="sr-Latn-CS"/>
        </w:rPr>
        <w:t>. 4/98, 17/98, 14/00, 9/01, 41/02, 46/02, 48/06</w:t>
      </w:r>
      <w:r w:rsidR="001E6BE0">
        <w:rPr>
          <w:rFonts w:ascii="Arial Narrow" w:hAnsi="Arial Narrow"/>
          <w:i/>
          <w:sz w:val="26"/>
          <w:szCs w:val="26"/>
          <w:lang w:val="sr-Latn-CS"/>
        </w:rPr>
        <w:t xml:space="preserve"> and</w:t>
      </w:r>
      <w:r w:rsidRPr="003C343C">
        <w:rPr>
          <w:rFonts w:ascii="Arial Narrow" w:hAnsi="Arial Narrow"/>
          <w:i/>
          <w:sz w:val="26"/>
          <w:szCs w:val="26"/>
          <w:lang w:val="sr-Latn-CS"/>
        </w:rPr>
        <w:t xml:space="preserve"> </w:t>
      </w:r>
      <w:r w:rsidRPr="003C343C">
        <w:rPr>
          <w:rFonts w:ascii="Arial Narrow" w:hAnsi="Arial Narrow" w:cs="Arial"/>
          <w:i/>
          <w:sz w:val="26"/>
          <w:szCs w:val="26"/>
          <w:lang w:val="sl-SI"/>
        </w:rPr>
        <w:t>»</w:t>
      </w:r>
      <w:r w:rsidR="001E6BE0">
        <w:rPr>
          <w:rFonts w:ascii="Arial Narrow" w:hAnsi="Arial Narrow"/>
          <w:i/>
          <w:sz w:val="26"/>
          <w:szCs w:val="26"/>
          <w:lang w:val="sr-Latn-CS"/>
        </w:rPr>
        <w:t>Official Gezette of Montenegro</w:t>
      </w:r>
      <w:r w:rsidRPr="003C343C">
        <w:rPr>
          <w:rFonts w:ascii="Arial Narrow" w:hAnsi="Arial Narrow" w:cs="Arial"/>
          <w:i/>
          <w:sz w:val="26"/>
          <w:szCs w:val="26"/>
          <w:lang w:val="sl-SI"/>
        </w:rPr>
        <w:t>«</w:t>
      </w:r>
      <w:r w:rsidR="001E6BE0">
        <w:rPr>
          <w:rFonts w:ascii="Arial Narrow" w:hAnsi="Arial Narrow"/>
          <w:i/>
          <w:sz w:val="26"/>
          <w:szCs w:val="26"/>
          <w:lang w:val="sr-Latn-CS"/>
        </w:rPr>
        <w:t>, No</w:t>
      </w:r>
      <w:r w:rsidRPr="003C343C">
        <w:rPr>
          <w:rFonts w:ascii="Arial Narrow" w:hAnsi="Arial Narrow"/>
          <w:i/>
          <w:sz w:val="26"/>
          <w:szCs w:val="26"/>
          <w:lang w:val="sr-Latn-CS"/>
        </w:rPr>
        <w:t xml:space="preserve">. 46/11): </w:t>
      </w:r>
    </w:p>
    <w:p w:rsidR="00A92E10" w:rsidRPr="003C343C" w:rsidRDefault="00A92E10" w:rsidP="00A92E10">
      <w:pPr>
        <w:ind w:right="-310" w:firstLine="709"/>
        <w:jc w:val="both"/>
        <w:rPr>
          <w:rFonts w:ascii="Arial Narrow" w:hAnsi="Arial Narrow"/>
          <w:sz w:val="20"/>
          <w:szCs w:val="20"/>
          <w:lang w:val="sr-Latn-CS"/>
        </w:rPr>
      </w:pPr>
    </w:p>
    <w:p w:rsidR="00A92E10" w:rsidRPr="003C343C" w:rsidRDefault="008F64DF" w:rsidP="00A92E10">
      <w:pPr>
        <w:pStyle w:val="4clan"/>
        <w:ind w:right="-310"/>
        <w:rPr>
          <w:rFonts w:ascii="Arial Narrow" w:hAnsi="Arial Narrow"/>
          <w:b w:val="0"/>
          <w:i/>
          <w:sz w:val="22"/>
          <w:szCs w:val="22"/>
          <w:lang w:val="sr-Latn-CS"/>
        </w:rPr>
      </w:pPr>
      <w:r>
        <w:rPr>
          <w:rFonts w:ascii="Arial Narrow" w:hAnsi="Arial Narrow"/>
          <w:b w:val="0"/>
          <w:i/>
          <w:sz w:val="22"/>
          <w:szCs w:val="22"/>
          <w:lang w:val="sr-Latn-CS"/>
        </w:rPr>
        <w:t>“Article</w:t>
      </w:r>
      <w:r w:rsidR="00A92E10" w:rsidRPr="003C343C">
        <w:rPr>
          <w:rFonts w:ascii="Arial Narrow" w:hAnsi="Arial Narrow"/>
          <w:b w:val="0"/>
          <w:i/>
          <w:sz w:val="22"/>
          <w:szCs w:val="22"/>
          <w:lang w:val="sr-Latn-CS"/>
        </w:rPr>
        <w:t xml:space="preserve"> 19</w:t>
      </w:r>
      <w:bookmarkStart w:id="5" w:name="SADRZAJ_016"/>
      <w:r w:rsidR="00A92E10" w:rsidRPr="003C343C">
        <w:rPr>
          <w:rFonts w:ascii="Arial Narrow" w:hAnsi="Arial Narrow"/>
          <w:b w:val="0"/>
          <w:i/>
          <w:sz w:val="22"/>
          <w:szCs w:val="22"/>
          <w:lang w:val="sr-Latn-CS"/>
        </w:rPr>
        <w:t>.</w:t>
      </w:r>
    </w:p>
    <w:p w:rsidR="00A92E10" w:rsidRPr="008F64DF" w:rsidRDefault="008F64DF" w:rsidP="008F64DF">
      <w:pPr>
        <w:pStyle w:val="1tekst"/>
        <w:ind w:left="0" w:right="-310" w:firstLine="0"/>
        <w:jc w:val="left"/>
        <w:rPr>
          <w:rFonts w:ascii="Arial Narrow" w:hAnsi="Arial Narrow"/>
          <w:i/>
          <w:lang w:val="sr-Latn-CS"/>
        </w:rPr>
      </w:pPr>
      <w:r w:rsidRPr="008F64DF">
        <w:rPr>
          <w:rFonts w:ascii="Arial Narrow" w:hAnsi="Arial Narrow"/>
          <w:i/>
          <w:lang w:val="sr-Latn-CS"/>
        </w:rPr>
        <w:t>Election commissions shall be appointed after the constitution of a newly elected parliament for the term of office of four years, while polling boards shall be appointed for each election of councillors and Member of Parliament</w:t>
      </w:r>
      <w:r w:rsidR="00A92E10" w:rsidRPr="008F64DF">
        <w:rPr>
          <w:rFonts w:ascii="Arial Narrow" w:hAnsi="Arial Narrow"/>
          <w:i/>
          <w:lang w:val="sr-Latn-CS"/>
        </w:rPr>
        <w:t>.</w:t>
      </w:r>
      <w:bookmarkEnd w:id="5"/>
    </w:p>
    <w:p w:rsidR="00A92E10" w:rsidRPr="008F64DF" w:rsidRDefault="008F64DF" w:rsidP="00A92E10">
      <w:pPr>
        <w:spacing w:before="27" w:after="27"/>
        <w:ind w:right="-310"/>
        <w:jc w:val="center"/>
        <w:rPr>
          <w:rFonts w:ascii="Arial Narrow" w:eastAsia="Times New Roman" w:hAnsi="Arial Narrow" w:cs="Arial"/>
          <w:bCs/>
          <w:i/>
          <w:sz w:val="22"/>
          <w:szCs w:val="22"/>
          <w:lang w:val="en-GB" w:eastAsia="en-GB"/>
        </w:rPr>
      </w:pPr>
      <w:bookmarkStart w:id="6" w:name="SADRZAJ_188"/>
      <w:r w:rsidRPr="008F64DF">
        <w:rPr>
          <w:rFonts w:ascii="Arial Narrow" w:eastAsia="Times New Roman" w:hAnsi="Arial Narrow" w:cs="Arial"/>
          <w:bCs/>
          <w:i/>
          <w:sz w:val="22"/>
          <w:szCs w:val="22"/>
          <w:lang w:val="en-GB" w:eastAsia="en-GB"/>
        </w:rPr>
        <w:t>Article</w:t>
      </w:r>
      <w:r w:rsidR="00A92E10" w:rsidRPr="008F64DF">
        <w:rPr>
          <w:rFonts w:ascii="Arial Narrow" w:eastAsia="Times New Roman" w:hAnsi="Arial Narrow" w:cs="Arial"/>
          <w:bCs/>
          <w:i/>
          <w:sz w:val="22"/>
          <w:szCs w:val="22"/>
          <w:lang w:val="en-GB" w:eastAsia="en-GB"/>
        </w:rPr>
        <w:t xml:space="preserve"> 32</w:t>
      </w:r>
      <w:bookmarkStart w:id="7" w:name="SADRZAJ_189"/>
      <w:bookmarkEnd w:id="6"/>
      <w:r w:rsidRPr="008F64DF">
        <w:rPr>
          <w:rFonts w:ascii="Arial Narrow" w:eastAsia="Times New Roman" w:hAnsi="Arial Narrow" w:cs="Arial"/>
          <w:bCs/>
          <w:i/>
          <w:sz w:val="22"/>
          <w:szCs w:val="22"/>
          <w:lang w:val="en-GB" w:eastAsia="en-GB"/>
        </w:rPr>
        <w:t>, paragraph 1,  lines</w:t>
      </w:r>
      <w:r w:rsidR="00A92E10" w:rsidRPr="008F64DF">
        <w:rPr>
          <w:rFonts w:ascii="Arial Narrow" w:eastAsia="Times New Roman" w:hAnsi="Arial Narrow" w:cs="Arial"/>
          <w:bCs/>
          <w:i/>
          <w:sz w:val="22"/>
          <w:szCs w:val="22"/>
          <w:lang w:val="en-GB" w:eastAsia="en-GB"/>
        </w:rPr>
        <w:t xml:space="preserve">. </w:t>
      </w:r>
      <w:r w:rsidRPr="008F64DF">
        <w:rPr>
          <w:rFonts w:ascii="Arial Narrow" w:eastAsia="Times New Roman" w:hAnsi="Arial Narrow" w:cs="Arial"/>
          <w:bCs/>
          <w:i/>
          <w:sz w:val="22"/>
          <w:szCs w:val="22"/>
          <w:lang w:val="en-GB" w:eastAsia="en-GB"/>
        </w:rPr>
        <w:t>1,  2  and 3</w:t>
      </w:r>
    </w:p>
    <w:p w:rsidR="008F64DF" w:rsidRPr="008F64DF" w:rsidRDefault="008F64DF" w:rsidP="008F64DF">
      <w:pPr>
        <w:ind w:right="-310"/>
        <w:jc w:val="both"/>
        <w:rPr>
          <w:rFonts w:ascii="Arial Narrow" w:eastAsia="Times New Roman" w:hAnsi="Arial Narrow" w:cs="Arial"/>
          <w:i/>
          <w:sz w:val="20"/>
          <w:szCs w:val="20"/>
          <w:lang w:val="en-GB" w:eastAsia="en-GB"/>
        </w:rPr>
      </w:pPr>
      <w:r w:rsidRPr="008F64DF">
        <w:rPr>
          <w:rFonts w:ascii="Arial Narrow" w:eastAsia="Times New Roman" w:hAnsi="Arial Narrow" w:cs="Arial"/>
          <w:i/>
          <w:sz w:val="20"/>
          <w:szCs w:val="20"/>
          <w:lang w:val="en-GB" w:eastAsia="en-GB"/>
        </w:rPr>
        <w:t xml:space="preserve">The Republican Election Commission shall : </w:t>
      </w:r>
    </w:p>
    <w:p w:rsidR="008F64DF" w:rsidRPr="008F64DF" w:rsidRDefault="008F64DF" w:rsidP="008F64DF">
      <w:pPr>
        <w:ind w:right="-310"/>
        <w:jc w:val="both"/>
        <w:rPr>
          <w:rFonts w:ascii="Arial Narrow" w:eastAsia="Times New Roman" w:hAnsi="Arial Narrow" w:cs="Arial"/>
          <w:i/>
          <w:sz w:val="20"/>
          <w:szCs w:val="20"/>
          <w:lang w:val="en-GB" w:eastAsia="en-GB"/>
        </w:rPr>
      </w:pPr>
      <w:r w:rsidRPr="008F64DF">
        <w:rPr>
          <w:rFonts w:ascii="Arial Narrow" w:eastAsia="Times New Roman" w:hAnsi="Arial Narrow" w:cs="Arial"/>
          <w:i/>
          <w:sz w:val="20"/>
          <w:szCs w:val="20"/>
          <w:lang w:val="en-GB" w:eastAsia="en-GB"/>
        </w:rPr>
        <w:t xml:space="preserve">(1) see that the election be conducted legally and the provisions of this Law are uniformly </w:t>
      </w:r>
    </w:p>
    <w:p w:rsidR="008F64DF" w:rsidRPr="008F64DF" w:rsidRDefault="008F64DF" w:rsidP="008F64DF">
      <w:pPr>
        <w:ind w:right="-310"/>
        <w:jc w:val="both"/>
        <w:rPr>
          <w:rFonts w:ascii="Arial Narrow" w:eastAsia="Times New Roman" w:hAnsi="Arial Narrow" w:cs="Arial"/>
          <w:i/>
          <w:sz w:val="20"/>
          <w:szCs w:val="20"/>
          <w:lang w:val="en-GB" w:eastAsia="en-GB"/>
        </w:rPr>
      </w:pPr>
      <w:r w:rsidRPr="008F64DF">
        <w:rPr>
          <w:rFonts w:ascii="Arial Narrow" w:eastAsia="Times New Roman" w:hAnsi="Arial Narrow" w:cs="Arial"/>
          <w:i/>
          <w:sz w:val="20"/>
          <w:szCs w:val="20"/>
          <w:lang w:val="en-GB" w:eastAsia="en-GB"/>
        </w:rPr>
        <w:t xml:space="preserve">     implemented; </w:t>
      </w:r>
    </w:p>
    <w:p w:rsidR="008F64DF" w:rsidRPr="008F64DF" w:rsidRDefault="008F64DF" w:rsidP="008F64DF">
      <w:pPr>
        <w:ind w:right="-310"/>
        <w:jc w:val="both"/>
        <w:rPr>
          <w:rFonts w:ascii="Arial Narrow" w:eastAsia="Times New Roman" w:hAnsi="Arial Narrow" w:cs="Arial"/>
          <w:i/>
          <w:sz w:val="20"/>
          <w:szCs w:val="20"/>
          <w:lang w:val="en-GB" w:eastAsia="en-GB"/>
        </w:rPr>
      </w:pPr>
      <w:r w:rsidRPr="008F64DF">
        <w:rPr>
          <w:rFonts w:ascii="Arial Narrow" w:eastAsia="Times New Roman" w:hAnsi="Arial Narrow" w:cs="Arial"/>
          <w:i/>
          <w:sz w:val="20"/>
          <w:szCs w:val="20"/>
          <w:lang w:val="en-GB" w:eastAsia="en-GB"/>
        </w:rPr>
        <w:t xml:space="preserve">(2) monitor and offer professional advice on the implementation of this Law; </w:t>
      </w:r>
    </w:p>
    <w:p w:rsidR="008F64DF" w:rsidRPr="008F64DF" w:rsidRDefault="008F64DF" w:rsidP="008F64DF">
      <w:pPr>
        <w:ind w:right="-310"/>
        <w:jc w:val="both"/>
        <w:rPr>
          <w:rFonts w:ascii="Arial Narrow" w:eastAsia="Times New Roman" w:hAnsi="Arial Narrow" w:cs="Arial"/>
          <w:i/>
          <w:sz w:val="20"/>
          <w:szCs w:val="20"/>
          <w:lang w:val="en-GB" w:eastAsia="en-GB"/>
        </w:rPr>
      </w:pPr>
      <w:r w:rsidRPr="008F64DF">
        <w:rPr>
          <w:rFonts w:ascii="Arial Narrow" w:eastAsia="Times New Roman" w:hAnsi="Arial Narrow" w:cs="Arial"/>
          <w:i/>
          <w:sz w:val="20"/>
          <w:szCs w:val="20"/>
          <w:lang w:val="en-GB" w:eastAsia="en-GB"/>
        </w:rPr>
        <w:t xml:space="preserve">(3) co-ordinate the work of the Municipal Election Commissions, give instructions with regard to the </w:t>
      </w:r>
    </w:p>
    <w:p w:rsidR="00A92E10" w:rsidRPr="008F64DF" w:rsidRDefault="008F64DF" w:rsidP="008F64DF">
      <w:pPr>
        <w:ind w:right="-310"/>
        <w:jc w:val="both"/>
        <w:rPr>
          <w:rFonts w:ascii="Arial Narrow" w:eastAsia="Times New Roman" w:hAnsi="Arial Narrow" w:cs="Arial"/>
          <w:i/>
          <w:sz w:val="20"/>
          <w:szCs w:val="20"/>
          <w:lang w:val="en-GB" w:eastAsia="en-GB"/>
        </w:rPr>
      </w:pPr>
      <w:r w:rsidRPr="008F64DF">
        <w:rPr>
          <w:rFonts w:ascii="Arial Narrow" w:eastAsia="Times New Roman" w:hAnsi="Arial Narrow" w:cs="Arial"/>
          <w:i/>
          <w:sz w:val="20"/>
          <w:szCs w:val="20"/>
          <w:lang w:val="en-GB" w:eastAsia="en-GB"/>
        </w:rPr>
        <w:t xml:space="preserve">     implementation of this Law, and supervise their work;</w:t>
      </w:r>
      <w:bookmarkEnd w:id="7"/>
    </w:p>
    <w:p w:rsidR="00A92E10" w:rsidRPr="003C343C" w:rsidRDefault="00A92E10" w:rsidP="008F64DF">
      <w:pPr>
        <w:ind w:right="-310"/>
        <w:jc w:val="both"/>
        <w:rPr>
          <w:rFonts w:ascii="Arial Narrow" w:hAnsi="Arial Narrow"/>
          <w:i/>
          <w:sz w:val="22"/>
          <w:szCs w:val="22"/>
          <w:lang w:val="sr-Latn-CS"/>
        </w:rPr>
      </w:pPr>
    </w:p>
    <w:p w:rsidR="00A92E10" w:rsidRPr="003C343C" w:rsidRDefault="008F64DF" w:rsidP="00A92E10">
      <w:pPr>
        <w:pStyle w:val="4clan"/>
        <w:ind w:right="-310"/>
        <w:rPr>
          <w:rFonts w:ascii="Arial Narrow" w:hAnsi="Arial Narrow"/>
          <w:b w:val="0"/>
          <w:i/>
          <w:sz w:val="22"/>
          <w:szCs w:val="22"/>
        </w:rPr>
      </w:pPr>
      <w:bookmarkStart w:id="8" w:name="SADRZAJ_031"/>
      <w:r>
        <w:rPr>
          <w:rFonts w:ascii="Arial Narrow" w:hAnsi="Arial Narrow"/>
          <w:b w:val="0"/>
          <w:i/>
          <w:sz w:val="22"/>
          <w:szCs w:val="22"/>
        </w:rPr>
        <w:t>Article</w:t>
      </w:r>
      <w:r w:rsidR="00A92E10" w:rsidRPr="003C343C">
        <w:rPr>
          <w:rFonts w:ascii="Arial Narrow" w:hAnsi="Arial Narrow"/>
          <w:b w:val="0"/>
          <w:i/>
          <w:sz w:val="22"/>
          <w:szCs w:val="22"/>
        </w:rPr>
        <w:t xml:space="preserve"> 35</w:t>
      </w:r>
      <w:bookmarkStart w:id="9" w:name="SADRZAJ_032"/>
      <w:bookmarkEnd w:id="8"/>
      <w:r>
        <w:rPr>
          <w:rFonts w:ascii="Arial Narrow" w:hAnsi="Arial Narrow"/>
          <w:b w:val="0"/>
          <w:i/>
          <w:sz w:val="22"/>
          <w:szCs w:val="22"/>
        </w:rPr>
        <w:t>, paragraph 1</w:t>
      </w:r>
      <w:r w:rsidR="00A92E10" w:rsidRPr="003C343C">
        <w:rPr>
          <w:rFonts w:ascii="Arial Narrow" w:hAnsi="Arial Narrow"/>
          <w:b w:val="0"/>
          <w:i/>
          <w:sz w:val="22"/>
          <w:szCs w:val="22"/>
        </w:rPr>
        <w:t xml:space="preserve"> </w:t>
      </w:r>
    </w:p>
    <w:p w:rsidR="008F64DF" w:rsidRPr="008F64DF" w:rsidRDefault="008F64DF" w:rsidP="008F64DF">
      <w:pPr>
        <w:pStyle w:val="1tekst"/>
        <w:ind w:left="0" w:right="-310" w:firstLine="0"/>
        <w:rPr>
          <w:rFonts w:ascii="Arial Narrow" w:hAnsi="Arial Narrow"/>
          <w:i/>
        </w:rPr>
      </w:pPr>
      <w:r w:rsidRPr="008F64DF">
        <w:rPr>
          <w:rFonts w:ascii="Arial Narrow" w:hAnsi="Arial Narrow"/>
          <w:i/>
        </w:rPr>
        <w:t>Polling Boards are composed of: the chairman, four pe</w:t>
      </w:r>
      <w:r w:rsidR="00865C60">
        <w:rPr>
          <w:rFonts w:ascii="Arial Narrow" w:hAnsi="Arial Narrow"/>
          <w:i/>
        </w:rPr>
        <w:t>rmanent members and one authoriz</w:t>
      </w:r>
      <w:r w:rsidRPr="008F64DF">
        <w:rPr>
          <w:rFonts w:ascii="Arial Narrow" w:hAnsi="Arial Narrow"/>
          <w:i/>
        </w:rPr>
        <w:t xml:space="preserve">ed </w:t>
      </w:r>
    </w:p>
    <w:p w:rsidR="008F64DF" w:rsidRPr="008F64DF" w:rsidRDefault="008F64DF" w:rsidP="008F64DF">
      <w:pPr>
        <w:pStyle w:val="1tekst"/>
        <w:ind w:left="0" w:right="-310" w:firstLine="0"/>
        <w:rPr>
          <w:rFonts w:ascii="Arial Narrow" w:hAnsi="Arial Narrow"/>
          <w:i/>
        </w:rPr>
      </w:pPr>
      <w:r w:rsidRPr="008F64DF">
        <w:rPr>
          <w:rFonts w:ascii="Arial Narrow" w:hAnsi="Arial Narrow"/>
          <w:i/>
        </w:rPr>
        <w:t xml:space="preserve">representative of each of the submitters of electoral lists; </w:t>
      </w:r>
    </w:p>
    <w:p w:rsidR="00A92E10" w:rsidRPr="003C343C" w:rsidRDefault="00A92E10" w:rsidP="008F64DF">
      <w:pPr>
        <w:pStyle w:val="1tekst"/>
        <w:ind w:left="0" w:right="-310" w:firstLine="709"/>
        <w:rPr>
          <w:rFonts w:ascii="Arial Narrow" w:hAnsi="Arial Narrow"/>
          <w:i/>
          <w:sz w:val="22"/>
          <w:szCs w:val="22"/>
        </w:rPr>
      </w:pPr>
    </w:p>
    <w:bookmarkEnd w:id="9"/>
    <w:p w:rsidR="00A92E10" w:rsidRPr="003C343C" w:rsidRDefault="008F64DF" w:rsidP="00A92E10">
      <w:pPr>
        <w:tabs>
          <w:tab w:val="left" w:pos="0"/>
        </w:tabs>
        <w:spacing w:before="27" w:after="27"/>
        <w:ind w:right="-310"/>
        <w:jc w:val="center"/>
        <w:rPr>
          <w:rFonts w:ascii="Arial Narrow" w:eastAsia="Times New Roman" w:hAnsi="Arial Narrow" w:cs="Arial"/>
          <w:bCs/>
          <w:i/>
          <w:sz w:val="22"/>
          <w:szCs w:val="22"/>
          <w:lang w:val="en-GB" w:eastAsia="en-GB"/>
        </w:rPr>
      </w:pPr>
      <w:r>
        <w:rPr>
          <w:rFonts w:ascii="Arial Narrow" w:eastAsia="Times New Roman" w:hAnsi="Arial Narrow" w:cs="Arial"/>
          <w:bCs/>
          <w:i/>
          <w:sz w:val="22"/>
          <w:szCs w:val="22"/>
          <w:lang w:val="en-GB" w:eastAsia="en-GB"/>
        </w:rPr>
        <w:t>Article</w:t>
      </w:r>
      <w:r w:rsidR="00A92E10" w:rsidRPr="003C343C">
        <w:rPr>
          <w:rFonts w:ascii="Arial Narrow" w:eastAsia="Times New Roman" w:hAnsi="Arial Narrow" w:cs="Arial"/>
          <w:bCs/>
          <w:i/>
          <w:sz w:val="22"/>
          <w:szCs w:val="22"/>
          <w:lang w:val="en-GB" w:eastAsia="en-GB"/>
        </w:rPr>
        <w:t>36</w:t>
      </w:r>
      <w:bookmarkStart w:id="10" w:name="SADRZAJ_034"/>
      <w:r w:rsidR="00A92E10" w:rsidRPr="003C343C">
        <w:rPr>
          <w:rFonts w:ascii="Arial Narrow" w:eastAsia="Times New Roman" w:hAnsi="Arial Narrow" w:cs="Arial"/>
          <w:bCs/>
          <w:i/>
          <w:sz w:val="22"/>
          <w:szCs w:val="22"/>
          <w:lang w:val="en-GB" w:eastAsia="en-GB"/>
        </w:rPr>
        <w:t>.</w:t>
      </w:r>
    </w:p>
    <w:p w:rsidR="008F64DF" w:rsidRPr="008F64DF" w:rsidRDefault="008F64DF" w:rsidP="008F64DF">
      <w:pPr>
        <w:tabs>
          <w:tab w:val="left" w:pos="0"/>
        </w:tabs>
        <w:ind w:right="-310"/>
        <w:rPr>
          <w:rFonts w:ascii="Arial Narrow" w:eastAsia="Times New Roman" w:hAnsi="Arial Narrow" w:cs="Arial"/>
          <w:i/>
          <w:sz w:val="20"/>
          <w:szCs w:val="20"/>
          <w:lang w:val="en-GB" w:eastAsia="en-GB"/>
        </w:rPr>
      </w:pPr>
      <w:r w:rsidRPr="008F64DF">
        <w:rPr>
          <w:rFonts w:ascii="Arial Narrow" w:eastAsia="Times New Roman" w:hAnsi="Arial Narrow" w:cs="Arial"/>
          <w:i/>
          <w:sz w:val="20"/>
          <w:szCs w:val="20"/>
          <w:lang w:val="en-GB" w:eastAsia="en-GB"/>
        </w:rPr>
        <w:t xml:space="preserve">On the day of rendering the decision on the proclamation of the electoral list, the Municipal Election Commission shall pass a decision on which of the submitters of the electoral lists have fulfilled the conditions for appointing their representatives in the extended composition of the Polling Boards. </w:t>
      </w:r>
    </w:p>
    <w:p w:rsidR="00DF4CBB" w:rsidRDefault="00DF4CBB" w:rsidP="00DF4CBB">
      <w:pPr>
        <w:tabs>
          <w:tab w:val="left" w:pos="0"/>
        </w:tabs>
        <w:ind w:right="-310"/>
        <w:rPr>
          <w:rFonts w:ascii="Arial Narrow" w:eastAsia="Times New Roman" w:hAnsi="Arial Narrow" w:cs="Arial"/>
          <w:i/>
          <w:sz w:val="20"/>
          <w:szCs w:val="20"/>
          <w:lang w:val="en-GB" w:eastAsia="en-GB"/>
        </w:rPr>
      </w:pPr>
    </w:p>
    <w:p w:rsidR="00DF4CBB" w:rsidRDefault="008F64DF" w:rsidP="00DF4CBB">
      <w:pPr>
        <w:tabs>
          <w:tab w:val="left" w:pos="0"/>
        </w:tabs>
        <w:ind w:right="-310"/>
        <w:rPr>
          <w:rFonts w:ascii="Arial Narrow" w:eastAsia="Times New Roman" w:hAnsi="Arial Narrow" w:cs="Arial"/>
          <w:i/>
          <w:sz w:val="20"/>
          <w:szCs w:val="20"/>
          <w:lang w:val="en-GB" w:eastAsia="en-GB"/>
        </w:rPr>
      </w:pPr>
      <w:r w:rsidRPr="008F64DF">
        <w:rPr>
          <w:rFonts w:ascii="Arial Narrow" w:eastAsia="Times New Roman" w:hAnsi="Arial Narrow" w:cs="Arial"/>
          <w:i/>
          <w:sz w:val="20"/>
          <w:szCs w:val="20"/>
          <w:lang w:val="en-GB" w:eastAsia="en-GB"/>
        </w:rPr>
        <w:t>The Municipal Election Commission shall submit to the submitters of the electoral list the decision on whether it has fulfilled the conditions for appointing a representative in the extended composition of the Polling Board within 24 (twenty four) hours of setting up the polling station.</w:t>
      </w:r>
    </w:p>
    <w:p w:rsidR="00DF4CBB" w:rsidRDefault="00DF4CBB" w:rsidP="00DF4CBB">
      <w:pPr>
        <w:tabs>
          <w:tab w:val="left" w:pos="0"/>
        </w:tabs>
        <w:ind w:right="-310"/>
        <w:rPr>
          <w:rFonts w:ascii="Arial Narrow" w:eastAsia="Times New Roman" w:hAnsi="Arial Narrow" w:cs="Arial"/>
          <w:i/>
          <w:sz w:val="20"/>
          <w:szCs w:val="20"/>
          <w:lang w:val="en-GB" w:eastAsia="en-GB"/>
        </w:rPr>
      </w:pPr>
    </w:p>
    <w:p w:rsidR="008F64DF" w:rsidRPr="008F64DF" w:rsidRDefault="008F64DF" w:rsidP="00DF4CBB">
      <w:pPr>
        <w:tabs>
          <w:tab w:val="left" w:pos="0"/>
        </w:tabs>
        <w:ind w:right="-310"/>
        <w:rPr>
          <w:rFonts w:ascii="Arial Narrow" w:eastAsia="Times New Roman" w:hAnsi="Arial Narrow" w:cs="Arial"/>
          <w:i/>
          <w:sz w:val="20"/>
          <w:szCs w:val="20"/>
          <w:lang w:val="en-GB" w:eastAsia="en-GB"/>
        </w:rPr>
      </w:pPr>
      <w:r w:rsidRPr="008F64DF">
        <w:rPr>
          <w:rFonts w:ascii="Arial Narrow" w:eastAsia="Times New Roman" w:hAnsi="Arial Narrow" w:cs="Arial"/>
          <w:i/>
          <w:sz w:val="20"/>
          <w:szCs w:val="20"/>
          <w:lang w:val="en-GB" w:eastAsia="en-GB"/>
        </w:rPr>
        <w:t xml:space="preserve"> A submitter of an electoral list shall appoint its authorised representative in the extended composition of the Polling board and notify the Municipal Election Commission of this, and the Municipal Election Commission shall, not later than 24 (twenty four) hours of the delivery of such notification, render a decision stating </w:t>
      </w:r>
    </w:p>
    <w:p w:rsidR="008F64DF" w:rsidRPr="008F64DF" w:rsidRDefault="008F64DF" w:rsidP="00DF4CBB">
      <w:pPr>
        <w:tabs>
          <w:tab w:val="left" w:pos="0"/>
        </w:tabs>
        <w:ind w:right="-310"/>
        <w:rPr>
          <w:rFonts w:ascii="Arial Narrow" w:eastAsia="Times New Roman" w:hAnsi="Arial Narrow" w:cs="Arial"/>
          <w:i/>
          <w:sz w:val="20"/>
          <w:szCs w:val="20"/>
          <w:lang w:val="en-GB" w:eastAsia="en-GB"/>
        </w:rPr>
      </w:pPr>
      <w:r w:rsidRPr="008F64DF">
        <w:rPr>
          <w:rFonts w:ascii="Arial Narrow" w:eastAsia="Times New Roman" w:hAnsi="Arial Narrow" w:cs="Arial"/>
          <w:i/>
          <w:sz w:val="20"/>
          <w:szCs w:val="20"/>
          <w:lang w:val="en-GB" w:eastAsia="en-GB"/>
        </w:rPr>
        <w:t xml:space="preserve">the names of persons becoming the members of the extended composition of the Polling Board. </w:t>
      </w:r>
    </w:p>
    <w:p w:rsidR="00DF4CBB" w:rsidRDefault="00DF4CBB" w:rsidP="00DF4CBB">
      <w:pPr>
        <w:tabs>
          <w:tab w:val="left" w:pos="0"/>
        </w:tabs>
        <w:ind w:right="-310"/>
        <w:rPr>
          <w:rFonts w:ascii="Arial Narrow" w:eastAsia="Times New Roman" w:hAnsi="Arial Narrow" w:cs="Arial"/>
          <w:i/>
          <w:sz w:val="20"/>
          <w:szCs w:val="20"/>
          <w:lang w:val="en-GB" w:eastAsia="en-GB"/>
        </w:rPr>
      </w:pPr>
    </w:p>
    <w:p w:rsidR="00A92E10" w:rsidRPr="00DF4CBB" w:rsidRDefault="008F64DF" w:rsidP="00DF4CBB">
      <w:pPr>
        <w:tabs>
          <w:tab w:val="left" w:pos="0"/>
        </w:tabs>
        <w:ind w:right="-310"/>
        <w:rPr>
          <w:rFonts w:ascii="Arial Narrow" w:eastAsia="Times New Roman" w:hAnsi="Arial Narrow" w:cs="Arial"/>
          <w:i/>
          <w:sz w:val="22"/>
          <w:szCs w:val="22"/>
          <w:lang w:val="en-GB" w:eastAsia="en-GB"/>
        </w:rPr>
      </w:pPr>
      <w:r w:rsidRPr="008F64DF">
        <w:rPr>
          <w:rFonts w:ascii="Arial Narrow" w:eastAsia="Times New Roman" w:hAnsi="Arial Narrow" w:cs="Arial"/>
          <w:i/>
          <w:sz w:val="20"/>
          <w:szCs w:val="20"/>
          <w:lang w:val="en-GB" w:eastAsia="en-GB"/>
        </w:rPr>
        <w:t xml:space="preserve"> An authorised representative participates in the work of the Commission and makes valid decisions as from five days prior to the polling day.</w:t>
      </w:r>
      <w:r w:rsidRPr="008F64DF">
        <w:rPr>
          <w:rFonts w:ascii="Arial Narrow" w:eastAsia="Times New Roman" w:hAnsi="Arial Narrow" w:cs="Arial"/>
          <w:i/>
          <w:sz w:val="22"/>
          <w:szCs w:val="22"/>
          <w:lang w:val="en-GB" w:eastAsia="en-GB"/>
        </w:rPr>
        <w:t xml:space="preserve"> </w:t>
      </w:r>
      <w:r w:rsidRPr="008F64DF">
        <w:rPr>
          <w:rFonts w:ascii="Arial Narrow" w:eastAsia="Times New Roman" w:hAnsi="Arial Narrow" w:cs="Arial"/>
          <w:i/>
          <w:sz w:val="22"/>
          <w:szCs w:val="22"/>
          <w:lang w:val="en-GB" w:eastAsia="en-GB"/>
        </w:rPr>
        <w:cr/>
      </w:r>
      <w:r w:rsidR="00A92E10" w:rsidRPr="003C343C">
        <w:rPr>
          <w:rFonts w:ascii="Arial Narrow" w:eastAsia="Times New Roman" w:hAnsi="Arial Narrow" w:cs="Arial"/>
          <w:i/>
          <w:sz w:val="22"/>
          <w:szCs w:val="22"/>
          <w:lang w:val="en-GB" w:eastAsia="en-GB"/>
        </w:rPr>
        <w:t xml:space="preserve"> </w:t>
      </w:r>
      <w:bookmarkEnd w:id="10"/>
    </w:p>
    <w:p w:rsidR="00A92E10" w:rsidRPr="003C343C" w:rsidRDefault="00DF4CBB" w:rsidP="00A92E10">
      <w:pPr>
        <w:pStyle w:val="4clan"/>
        <w:tabs>
          <w:tab w:val="left" w:pos="0"/>
        </w:tabs>
        <w:ind w:right="-310"/>
        <w:rPr>
          <w:rFonts w:ascii="Arial Narrow" w:hAnsi="Arial Narrow"/>
          <w:b w:val="0"/>
          <w:i/>
          <w:sz w:val="22"/>
          <w:szCs w:val="22"/>
        </w:rPr>
      </w:pPr>
      <w:bookmarkStart w:id="11" w:name="SADRZAJ_121"/>
      <w:r>
        <w:rPr>
          <w:rFonts w:ascii="Arial Narrow" w:hAnsi="Arial Narrow"/>
          <w:b w:val="0"/>
          <w:i/>
          <w:sz w:val="22"/>
          <w:szCs w:val="22"/>
        </w:rPr>
        <w:t>Article</w:t>
      </w:r>
      <w:r w:rsidR="00A92E10" w:rsidRPr="003C343C">
        <w:rPr>
          <w:rFonts w:ascii="Arial Narrow" w:hAnsi="Arial Narrow"/>
          <w:b w:val="0"/>
          <w:i/>
          <w:sz w:val="22"/>
          <w:szCs w:val="22"/>
        </w:rPr>
        <w:t xml:space="preserve"> 107</w:t>
      </w:r>
      <w:bookmarkStart w:id="12" w:name="SADRZAJ_122"/>
      <w:bookmarkEnd w:id="11"/>
      <w:r w:rsidR="00A92E10" w:rsidRPr="003C343C">
        <w:rPr>
          <w:rFonts w:ascii="Arial Narrow" w:hAnsi="Arial Narrow"/>
          <w:b w:val="0"/>
          <w:i/>
          <w:sz w:val="22"/>
          <w:szCs w:val="22"/>
        </w:rPr>
        <w:t xml:space="preserve"> </w:t>
      </w:r>
    </w:p>
    <w:p w:rsidR="00DF4CBB" w:rsidRPr="00DF4CBB" w:rsidRDefault="00DF4CBB" w:rsidP="00DF4CBB">
      <w:pPr>
        <w:pStyle w:val="1tekst"/>
        <w:ind w:left="0" w:right="-310" w:firstLine="0"/>
        <w:rPr>
          <w:rFonts w:ascii="Arial Narrow" w:hAnsi="Arial Narrow"/>
          <w:i/>
        </w:rPr>
      </w:pPr>
      <w:r w:rsidRPr="00DF4CBB">
        <w:rPr>
          <w:rFonts w:ascii="Arial Narrow" w:hAnsi="Arial Narrow"/>
          <w:i/>
        </w:rPr>
        <w:t xml:space="preserve"> Every elector, candidate and submitter of the electoral list have the right to lodge a complaint to the competent election commission for reasons of the infringement of the electoral rights during the election. </w:t>
      </w:r>
    </w:p>
    <w:p w:rsidR="00DF4CBB" w:rsidRDefault="00DF4CBB" w:rsidP="00DF4CBB">
      <w:pPr>
        <w:pStyle w:val="1tekst"/>
        <w:ind w:left="0" w:right="-310" w:firstLine="0"/>
        <w:rPr>
          <w:rFonts w:ascii="Arial Narrow" w:hAnsi="Arial Narrow"/>
          <w:i/>
          <w:sz w:val="22"/>
          <w:szCs w:val="22"/>
        </w:rPr>
      </w:pPr>
    </w:p>
    <w:p w:rsidR="00DF4CBB" w:rsidRPr="00DF4CBB" w:rsidRDefault="00DF4CBB" w:rsidP="00DF4CBB">
      <w:pPr>
        <w:pStyle w:val="1tekst"/>
        <w:ind w:left="0" w:right="-310" w:firstLine="0"/>
        <w:rPr>
          <w:rFonts w:ascii="Arial Narrow" w:hAnsi="Arial Narrow"/>
          <w:i/>
        </w:rPr>
      </w:pPr>
      <w:r w:rsidRPr="00DF4CBB">
        <w:rPr>
          <w:rFonts w:ascii="Arial Narrow" w:hAnsi="Arial Narrow"/>
          <w:i/>
        </w:rPr>
        <w:t xml:space="preserve">The complaint referred to in paragraph 1 of this Article shall be lodged within 72 (seventy two) hours of the hour at which the decision was made or the act performed. </w:t>
      </w:r>
    </w:p>
    <w:p w:rsidR="00DF4CBB" w:rsidRPr="00DF4CBB" w:rsidRDefault="00DF4CBB" w:rsidP="00DF4CBB">
      <w:pPr>
        <w:pStyle w:val="1tekst"/>
        <w:ind w:left="0" w:right="-310" w:firstLine="0"/>
        <w:rPr>
          <w:rFonts w:ascii="Arial Narrow" w:hAnsi="Arial Narrow"/>
          <w:i/>
          <w:sz w:val="22"/>
          <w:szCs w:val="22"/>
        </w:rPr>
      </w:pPr>
    </w:p>
    <w:p w:rsidR="00DF4CBB" w:rsidRPr="00DF4CBB" w:rsidRDefault="00DF4CBB" w:rsidP="00DF4CBB">
      <w:pPr>
        <w:pStyle w:val="1tekst"/>
        <w:ind w:left="0" w:right="-310" w:firstLine="0"/>
        <w:rPr>
          <w:rFonts w:ascii="Arial Narrow" w:hAnsi="Arial Narrow"/>
          <w:i/>
        </w:rPr>
      </w:pPr>
      <w:r w:rsidRPr="00DF4CBB">
        <w:rPr>
          <w:rFonts w:ascii="Arial Narrow" w:hAnsi="Arial Narrow"/>
          <w:i/>
        </w:rPr>
        <w:t xml:space="preserve">The complaint referred to in paragraph 1 of this Article is lodged directly to the competent election commission. </w:t>
      </w:r>
    </w:p>
    <w:p w:rsidR="00DF4CBB" w:rsidRPr="00DF4CBB" w:rsidRDefault="00DF4CBB" w:rsidP="00DF4CBB">
      <w:pPr>
        <w:pStyle w:val="1tekst"/>
        <w:ind w:right="-310" w:firstLine="709"/>
        <w:rPr>
          <w:rFonts w:ascii="Arial Narrow" w:hAnsi="Arial Narrow"/>
          <w:i/>
          <w:sz w:val="22"/>
          <w:szCs w:val="22"/>
        </w:rPr>
      </w:pPr>
      <w:r w:rsidRPr="00DF4CBB">
        <w:rPr>
          <w:rFonts w:ascii="Arial Narrow" w:hAnsi="Arial Narrow"/>
          <w:i/>
          <w:sz w:val="22"/>
          <w:szCs w:val="22"/>
        </w:rPr>
        <w:t xml:space="preserve"> </w:t>
      </w:r>
    </w:p>
    <w:p w:rsidR="00DF4CBB" w:rsidRPr="00DF4CBB" w:rsidRDefault="00DF4CBB" w:rsidP="00DF4CBB">
      <w:pPr>
        <w:pStyle w:val="1tekst"/>
        <w:ind w:right="-310" w:firstLine="709"/>
        <w:jc w:val="center"/>
        <w:rPr>
          <w:rFonts w:ascii="Arial Narrow" w:hAnsi="Arial Narrow"/>
          <w:i/>
          <w:sz w:val="22"/>
          <w:szCs w:val="22"/>
        </w:rPr>
      </w:pPr>
      <w:r w:rsidRPr="00DF4CBB">
        <w:rPr>
          <w:rFonts w:ascii="Arial Narrow" w:hAnsi="Arial Narrow"/>
          <w:i/>
          <w:sz w:val="22"/>
          <w:szCs w:val="22"/>
        </w:rPr>
        <w:t>Article 108</w:t>
      </w:r>
      <w:r>
        <w:rPr>
          <w:rFonts w:ascii="Arial Narrow" w:hAnsi="Arial Narrow"/>
          <w:i/>
          <w:sz w:val="22"/>
          <w:szCs w:val="22"/>
        </w:rPr>
        <w:t>, paragraph 2</w:t>
      </w:r>
    </w:p>
    <w:p w:rsidR="00A92E10" w:rsidRPr="003C343C" w:rsidRDefault="00A92E10" w:rsidP="00A92E10">
      <w:pPr>
        <w:spacing w:before="27" w:after="27"/>
        <w:ind w:right="-310"/>
        <w:jc w:val="center"/>
        <w:rPr>
          <w:rFonts w:ascii="Arial Narrow" w:eastAsia="Times New Roman" w:hAnsi="Arial Narrow" w:cs="Arial"/>
          <w:bCs/>
          <w:i/>
          <w:sz w:val="22"/>
          <w:szCs w:val="22"/>
          <w:lang w:val="en-GB" w:eastAsia="en-GB"/>
        </w:rPr>
      </w:pPr>
      <w:bookmarkStart w:id="13" w:name="SADRZAJ_285"/>
      <w:bookmarkEnd w:id="12"/>
    </w:p>
    <w:p w:rsidR="00DF4CBB" w:rsidRPr="00DF4CBB" w:rsidRDefault="00DF4CBB" w:rsidP="00DF4CBB">
      <w:pPr>
        <w:tabs>
          <w:tab w:val="left" w:pos="4820"/>
        </w:tabs>
        <w:ind w:right="-310" w:firstLine="709"/>
        <w:jc w:val="both"/>
        <w:rPr>
          <w:rFonts w:ascii="Arial Narrow" w:eastAsia="Times New Roman" w:hAnsi="Arial Narrow" w:cs="Arial"/>
          <w:i/>
          <w:sz w:val="20"/>
          <w:szCs w:val="20"/>
          <w:lang w:val="en-GB" w:eastAsia="en-GB"/>
        </w:rPr>
      </w:pPr>
      <w:r w:rsidRPr="00DF4CBB">
        <w:rPr>
          <w:rFonts w:ascii="Arial Narrow" w:eastAsia="Times New Roman" w:hAnsi="Arial Narrow" w:cs="Arial"/>
          <w:i/>
          <w:sz w:val="20"/>
          <w:szCs w:val="20"/>
          <w:lang w:val="en-GB" w:eastAsia="en-GB"/>
        </w:rPr>
        <w:t xml:space="preserve">A complaint against a decision, act or failure of the municipal Election Commission shall be lodged to </w:t>
      </w:r>
    </w:p>
    <w:p w:rsidR="00A92E10" w:rsidRPr="00DF4CBB" w:rsidRDefault="00DF4CBB" w:rsidP="00DF4CBB">
      <w:pPr>
        <w:tabs>
          <w:tab w:val="left" w:pos="4820"/>
        </w:tabs>
        <w:ind w:right="-310" w:firstLine="709"/>
        <w:jc w:val="both"/>
        <w:rPr>
          <w:rFonts w:ascii="Arial Narrow" w:hAnsi="Arial Narrow"/>
          <w:i/>
          <w:sz w:val="20"/>
          <w:szCs w:val="20"/>
        </w:rPr>
      </w:pPr>
      <w:r w:rsidRPr="00DF4CBB">
        <w:rPr>
          <w:rFonts w:ascii="Arial Narrow" w:eastAsia="Times New Roman" w:hAnsi="Arial Narrow" w:cs="Arial"/>
          <w:i/>
          <w:sz w:val="20"/>
          <w:szCs w:val="20"/>
          <w:lang w:val="en-GB" w:eastAsia="en-GB"/>
        </w:rPr>
        <w:t>the Republican Election Commission</w:t>
      </w:r>
      <w:bookmarkEnd w:id="13"/>
      <w:r w:rsidRPr="00DF4CBB">
        <w:rPr>
          <w:rFonts w:ascii="Arial Narrow" w:eastAsia="Times New Roman" w:hAnsi="Arial Narrow" w:cs="Arial"/>
          <w:i/>
          <w:sz w:val="20"/>
          <w:szCs w:val="20"/>
          <w:lang w:val="en-GB" w:eastAsia="en-GB"/>
        </w:rPr>
        <w:t>.</w:t>
      </w:r>
    </w:p>
    <w:p w:rsidR="00A92E10" w:rsidRPr="003C343C" w:rsidRDefault="00DF4CBB" w:rsidP="00A92E10">
      <w:pPr>
        <w:pStyle w:val="4clan"/>
        <w:ind w:right="-310"/>
        <w:rPr>
          <w:rFonts w:ascii="Arial Narrow" w:hAnsi="Arial Narrow"/>
          <w:b w:val="0"/>
          <w:i/>
          <w:sz w:val="22"/>
          <w:szCs w:val="22"/>
        </w:rPr>
      </w:pPr>
      <w:r>
        <w:rPr>
          <w:rFonts w:ascii="Arial Narrow" w:hAnsi="Arial Narrow"/>
          <w:b w:val="0"/>
          <w:i/>
          <w:sz w:val="22"/>
          <w:szCs w:val="22"/>
        </w:rPr>
        <w:t>Article 109</w:t>
      </w:r>
    </w:p>
    <w:p w:rsidR="00DF4CBB" w:rsidRPr="00DF4CBB" w:rsidRDefault="00DF4CBB" w:rsidP="00DF4CBB">
      <w:pPr>
        <w:pStyle w:val="1tekst"/>
        <w:ind w:left="0" w:right="-310" w:firstLine="0"/>
        <w:rPr>
          <w:rFonts w:ascii="Arial Narrow" w:hAnsi="Arial Narrow"/>
          <w:i/>
        </w:rPr>
      </w:pPr>
      <w:r w:rsidRPr="00DF4CBB">
        <w:rPr>
          <w:rFonts w:ascii="Arial Narrow" w:hAnsi="Arial Narrow"/>
          <w:i/>
        </w:rPr>
        <w:lastRenderedPageBreak/>
        <w:t xml:space="preserve">The competent election commission shall render a decision within 24 (twenty four hours) of the hour of receipt of the complaint and shall deliver it to the submitter of the complaint. </w:t>
      </w:r>
    </w:p>
    <w:p w:rsidR="00DF4CBB" w:rsidRPr="00DF4CBB" w:rsidRDefault="00DF4CBB" w:rsidP="00DF4CBB">
      <w:pPr>
        <w:pStyle w:val="1tekst"/>
        <w:ind w:left="0" w:right="-310" w:firstLine="0"/>
        <w:rPr>
          <w:rFonts w:ascii="Arial Narrow" w:hAnsi="Arial Narrow"/>
          <w:i/>
        </w:rPr>
      </w:pPr>
      <w:r w:rsidRPr="00DF4CBB">
        <w:rPr>
          <w:rFonts w:ascii="Arial Narrow" w:hAnsi="Arial Narrow"/>
          <w:i/>
        </w:rPr>
        <w:t xml:space="preserve">If the competent election commission finds that the complaint is justified, it shall annul the decision or the act. </w:t>
      </w:r>
    </w:p>
    <w:p w:rsidR="00DF4CBB" w:rsidRDefault="00DF4CBB" w:rsidP="00DF4CBB">
      <w:pPr>
        <w:pStyle w:val="1tekst"/>
        <w:ind w:left="0" w:right="-310" w:firstLine="0"/>
        <w:rPr>
          <w:rFonts w:ascii="Arial Narrow" w:hAnsi="Arial Narrow"/>
          <w:i/>
          <w:sz w:val="22"/>
          <w:szCs w:val="22"/>
        </w:rPr>
      </w:pPr>
      <w:r w:rsidRPr="00DF4CBB">
        <w:rPr>
          <w:rFonts w:ascii="Arial Narrow" w:hAnsi="Arial Narrow"/>
          <w:i/>
        </w:rPr>
        <w:t>If the competent election commission fails to render a decision on the complaint within the terms set down by this Law, the complaint shall be deemed justified.</w:t>
      </w:r>
      <w:r w:rsidRPr="00DF4CBB">
        <w:rPr>
          <w:rFonts w:ascii="Arial Narrow" w:hAnsi="Arial Narrow"/>
          <w:i/>
        </w:rPr>
        <w:cr/>
      </w:r>
      <w:r w:rsidR="00A92E10" w:rsidRPr="003C343C">
        <w:rPr>
          <w:rFonts w:ascii="Arial Narrow" w:hAnsi="Arial Narrow"/>
          <w:i/>
          <w:sz w:val="22"/>
          <w:szCs w:val="22"/>
        </w:rPr>
        <w:t xml:space="preserve"> </w:t>
      </w:r>
    </w:p>
    <w:p w:rsidR="00A92E10" w:rsidRPr="00DF4CBB" w:rsidRDefault="00DF4CBB" w:rsidP="00DF4CBB">
      <w:pPr>
        <w:pStyle w:val="1tekst"/>
        <w:ind w:left="0" w:right="-310" w:firstLine="0"/>
        <w:jc w:val="center"/>
        <w:rPr>
          <w:rFonts w:ascii="Arial Narrow" w:hAnsi="Arial Narrow"/>
          <w:i/>
          <w:sz w:val="22"/>
          <w:szCs w:val="22"/>
        </w:rPr>
      </w:pPr>
      <w:r>
        <w:rPr>
          <w:rFonts w:ascii="Arial Narrow" w:hAnsi="Arial Narrow"/>
          <w:i/>
          <w:sz w:val="22"/>
          <w:szCs w:val="22"/>
        </w:rPr>
        <w:t>Article</w:t>
      </w:r>
      <w:r w:rsidR="00A92E10" w:rsidRPr="003C343C">
        <w:rPr>
          <w:rFonts w:ascii="Arial Narrow" w:hAnsi="Arial Narrow"/>
          <w:i/>
          <w:sz w:val="22"/>
          <w:szCs w:val="22"/>
        </w:rPr>
        <w:t xml:space="preserve"> 110</w:t>
      </w:r>
      <w:bookmarkStart w:id="14" w:name="SADRZAJ_123"/>
    </w:p>
    <w:p w:rsidR="00DF4CBB" w:rsidRPr="0090470F" w:rsidRDefault="00DF4CBB" w:rsidP="00DF4CBB">
      <w:pPr>
        <w:pStyle w:val="1tekst"/>
        <w:ind w:left="0" w:right="-310" w:firstLine="0"/>
        <w:rPr>
          <w:rFonts w:ascii="Arial Narrow" w:hAnsi="Arial Narrow"/>
          <w:i/>
        </w:rPr>
      </w:pPr>
      <w:r w:rsidRPr="0090470F">
        <w:rPr>
          <w:rFonts w:ascii="Arial Narrow" w:hAnsi="Arial Narrow"/>
          <w:i/>
        </w:rPr>
        <w:t xml:space="preserve">Against the decision of the competent election commission by which the complaint has been rejected or refused, a complaint may be lodged to the Republican Election Commission. </w:t>
      </w:r>
    </w:p>
    <w:p w:rsidR="00DF4CBB" w:rsidRPr="0090470F" w:rsidRDefault="00DF4CBB" w:rsidP="00DF4CBB">
      <w:pPr>
        <w:pStyle w:val="1tekst"/>
        <w:ind w:left="0" w:right="-310" w:firstLine="0"/>
        <w:rPr>
          <w:rFonts w:ascii="Arial Narrow" w:hAnsi="Arial Narrow"/>
          <w:i/>
        </w:rPr>
      </w:pPr>
    </w:p>
    <w:p w:rsidR="00A92E10" w:rsidRPr="006D4C1E" w:rsidRDefault="00DF4CBB" w:rsidP="006D4C1E">
      <w:pPr>
        <w:pStyle w:val="1tekst"/>
        <w:ind w:left="0" w:right="-310" w:firstLine="0"/>
        <w:rPr>
          <w:rFonts w:ascii="Arial Narrow" w:hAnsi="Arial Narrow"/>
          <w:i/>
          <w:sz w:val="22"/>
          <w:szCs w:val="22"/>
        </w:rPr>
      </w:pPr>
      <w:r w:rsidRPr="0090470F">
        <w:rPr>
          <w:rFonts w:ascii="Arial Narrow" w:hAnsi="Arial Narrow"/>
          <w:i/>
        </w:rPr>
        <w:t xml:space="preserve">A complaint may be lodged to the Constitutional Court </w:t>
      </w:r>
      <w:r w:rsidR="006D4C1E" w:rsidRPr="0090470F">
        <w:rPr>
          <w:rFonts w:ascii="Arial Narrow" w:hAnsi="Arial Narrow"/>
          <w:i/>
        </w:rPr>
        <w:t xml:space="preserve">of Montenegro </w:t>
      </w:r>
      <w:r w:rsidRPr="0090470F">
        <w:rPr>
          <w:rFonts w:ascii="Arial Narrow" w:hAnsi="Arial Narrow"/>
          <w:i/>
        </w:rPr>
        <w:t>against the decision of the Republican Election Commission rejecting or refusing the complaint</w:t>
      </w:r>
      <w:bookmarkEnd w:id="14"/>
      <w:r w:rsidR="006D4C1E">
        <w:rPr>
          <w:rFonts w:ascii="Arial Narrow" w:hAnsi="Arial Narrow"/>
          <w:i/>
          <w:sz w:val="22"/>
          <w:szCs w:val="22"/>
        </w:rPr>
        <w:t>.</w:t>
      </w:r>
      <w:r w:rsidR="00A92E10" w:rsidRPr="003C343C">
        <w:rPr>
          <w:rFonts w:ascii="Arial Narrow" w:hAnsi="Arial Narrow"/>
          <w:sz w:val="22"/>
          <w:szCs w:val="22"/>
        </w:rPr>
        <w:t xml:space="preserve">”   </w:t>
      </w:r>
      <w:r w:rsidR="00A92E10" w:rsidRPr="003C343C">
        <w:rPr>
          <w:rFonts w:ascii="Arial Narrow" w:hAnsi="Arial Narrow"/>
          <w:sz w:val="22"/>
          <w:szCs w:val="22"/>
        </w:rPr>
        <w:tab/>
        <w:t xml:space="preserve"> </w:t>
      </w:r>
    </w:p>
    <w:p w:rsidR="00A92E10" w:rsidRPr="003C343C" w:rsidRDefault="00A92E10" w:rsidP="00A92E10">
      <w:pPr>
        <w:ind w:right="-310" w:firstLine="709"/>
        <w:jc w:val="both"/>
        <w:rPr>
          <w:rFonts w:ascii="Arial Narrow" w:hAnsi="Arial Narrow"/>
          <w:sz w:val="26"/>
          <w:szCs w:val="26"/>
        </w:rPr>
      </w:pPr>
    </w:p>
    <w:p w:rsidR="00A92E10" w:rsidRPr="003C343C" w:rsidRDefault="00A92E10" w:rsidP="00A92E10">
      <w:pPr>
        <w:pStyle w:val="tekst"/>
        <w:ind w:left="0" w:right="-310" w:firstLine="709"/>
        <w:rPr>
          <w:rFonts w:ascii="Arial Narrow" w:hAnsi="Arial Narrow"/>
          <w:sz w:val="26"/>
          <w:szCs w:val="26"/>
        </w:rPr>
      </w:pPr>
      <w:r w:rsidRPr="003C343C">
        <w:rPr>
          <w:rFonts w:ascii="Arial Narrow" w:hAnsi="Arial Narrow"/>
          <w:sz w:val="26"/>
          <w:szCs w:val="26"/>
          <w:lang w:val="sr-Latn-CS"/>
        </w:rPr>
        <w:t xml:space="preserve">5. </w:t>
      </w:r>
      <w:r w:rsidR="00202A32">
        <w:rPr>
          <w:rFonts w:ascii="Arial Narrow" w:hAnsi="Arial Narrow"/>
          <w:sz w:val="26"/>
          <w:szCs w:val="26"/>
          <w:lang w:val="sr-Latn-CS"/>
        </w:rPr>
        <w:t>It ensues from t</w:t>
      </w:r>
      <w:r w:rsidR="0090470F">
        <w:rPr>
          <w:rFonts w:ascii="Arial Narrow" w:hAnsi="Arial Narrow"/>
          <w:sz w:val="26"/>
          <w:szCs w:val="26"/>
          <w:lang w:val="sr-Latn-CS"/>
        </w:rPr>
        <w:t xml:space="preserve">he </w:t>
      </w:r>
      <w:r w:rsidR="00202A32">
        <w:rPr>
          <w:rFonts w:ascii="Arial Narrow" w:hAnsi="Arial Narrow"/>
          <w:sz w:val="26"/>
          <w:szCs w:val="26"/>
          <w:lang w:val="sr-Latn-CS"/>
        </w:rPr>
        <w:t>quoted provisions of the Constitution that the laws in compliance with the Constitution define the way in which freedoms and rights of citizens are exercised, voting right included, and as such this right is exercised at</w:t>
      </w:r>
      <w:r w:rsidR="00B5493F">
        <w:rPr>
          <w:rFonts w:ascii="Arial Narrow" w:hAnsi="Arial Narrow"/>
          <w:sz w:val="26"/>
          <w:szCs w:val="26"/>
          <w:lang w:val="sr-Latn-CS"/>
        </w:rPr>
        <w:t xml:space="preserve"> elections and, consequently, they regulate</w:t>
      </w:r>
      <w:r w:rsidR="00202A32">
        <w:rPr>
          <w:rFonts w:ascii="Arial Narrow" w:hAnsi="Arial Narrow"/>
          <w:sz w:val="26"/>
          <w:szCs w:val="26"/>
          <w:lang w:val="sr-Latn-CS"/>
        </w:rPr>
        <w:t xml:space="preserve"> the protection of that right, too.   The Law on the Election of Councilors and Members of Parliament regulates, inter alia, the manner in which voting right is exercised in the procedure for the election of councilors to municipal assemlblies, assembly of capital city, </w:t>
      </w:r>
      <w:r w:rsidR="00A17AF4">
        <w:rPr>
          <w:rFonts w:ascii="Arial Narrow" w:hAnsi="Arial Narrow"/>
          <w:sz w:val="26"/>
          <w:szCs w:val="26"/>
          <w:lang w:val="sr-Latn-CS"/>
        </w:rPr>
        <w:t xml:space="preserve">to the assemblies of </w:t>
      </w:r>
      <w:r w:rsidR="00C931B2">
        <w:rPr>
          <w:rFonts w:ascii="Arial Narrow" w:hAnsi="Arial Narrow"/>
          <w:sz w:val="26"/>
          <w:szCs w:val="26"/>
          <w:lang w:val="sr-Latn-CS"/>
        </w:rPr>
        <w:t xml:space="preserve">urban muncipalities </w:t>
      </w:r>
      <w:r w:rsidR="00A17AF4">
        <w:rPr>
          <w:rFonts w:ascii="Arial Narrow" w:hAnsi="Arial Narrow"/>
          <w:sz w:val="26"/>
          <w:szCs w:val="26"/>
          <w:lang w:val="sr-Latn-CS"/>
        </w:rPr>
        <w:t>and</w:t>
      </w:r>
      <w:r w:rsidR="00202A32">
        <w:rPr>
          <w:rFonts w:ascii="Arial Narrow" w:hAnsi="Arial Narrow"/>
          <w:sz w:val="26"/>
          <w:szCs w:val="26"/>
          <w:lang w:val="sr-Latn-CS"/>
        </w:rPr>
        <w:t xml:space="preserve"> the royal capital</w:t>
      </w:r>
      <w:r w:rsidR="00A17AF4">
        <w:rPr>
          <w:rFonts w:ascii="Arial Narrow" w:hAnsi="Arial Narrow"/>
          <w:sz w:val="26"/>
          <w:szCs w:val="26"/>
          <w:lang w:val="sr-Latn-CS"/>
        </w:rPr>
        <w:t xml:space="preserve"> and for the election of members of the Parliament of Montenegro; it also regulates  </w:t>
      </w:r>
      <w:r w:rsidR="00C931B2">
        <w:rPr>
          <w:rFonts w:ascii="Arial Narrow" w:hAnsi="Arial Narrow"/>
          <w:sz w:val="26"/>
          <w:szCs w:val="26"/>
          <w:lang w:val="sr-Latn-CS"/>
        </w:rPr>
        <w:t xml:space="preserve">which </w:t>
      </w:r>
      <w:r w:rsidR="00A17AF4">
        <w:rPr>
          <w:rFonts w:ascii="Arial Narrow" w:hAnsi="Arial Narrow"/>
          <w:sz w:val="26"/>
          <w:szCs w:val="26"/>
          <w:lang w:val="sr-Latn-CS"/>
        </w:rPr>
        <w:t xml:space="preserve">bodies </w:t>
      </w:r>
      <w:r w:rsidR="00C931B2">
        <w:rPr>
          <w:rFonts w:ascii="Arial Narrow" w:hAnsi="Arial Narrow"/>
          <w:sz w:val="26"/>
          <w:szCs w:val="26"/>
          <w:lang w:val="sr-Latn-CS"/>
        </w:rPr>
        <w:t>are in charge of</w:t>
      </w:r>
      <w:r w:rsidR="00A17AF4">
        <w:rPr>
          <w:rFonts w:ascii="Arial Narrow" w:hAnsi="Arial Narrow"/>
          <w:sz w:val="26"/>
          <w:szCs w:val="26"/>
          <w:lang w:val="sr-Latn-CS"/>
        </w:rPr>
        <w:t xml:space="preserve"> conducting elections and other issues relevant for the amdinistration of elections. </w:t>
      </w:r>
      <w:r w:rsidRPr="003C343C">
        <w:rPr>
          <w:rFonts w:ascii="Arial Narrow" w:hAnsi="Arial Narrow"/>
          <w:sz w:val="26"/>
          <w:szCs w:val="26"/>
          <w:lang w:val="sr-Latn-CS"/>
        </w:rPr>
        <w:t xml:space="preserve"> </w:t>
      </w:r>
      <w:r w:rsidR="00C931B2">
        <w:rPr>
          <w:rFonts w:ascii="Arial Narrow" w:hAnsi="Arial Narrow"/>
          <w:sz w:val="26"/>
          <w:szCs w:val="26"/>
          <w:lang w:val="sr-Latn-CS"/>
        </w:rPr>
        <w:t xml:space="preserve">The procedure of administering election is a strictly formal procedure where all participants in the procedure thereof are obliged to respect and directly abide by rules and terms for administering certain electoral activity as prescribed by that law.  </w:t>
      </w:r>
    </w:p>
    <w:p w:rsidR="00A92E10" w:rsidRPr="003C343C" w:rsidRDefault="00A92E10" w:rsidP="00A92E10">
      <w:pPr>
        <w:pStyle w:val="tekst"/>
        <w:ind w:left="0" w:right="-310" w:firstLine="709"/>
        <w:rPr>
          <w:rFonts w:ascii="Arial Narrow" w:hAnsi="Arial Narrow"/>
          <w:sz w:val="26"/>
          <w:szCs w:val="26"/>
          <w:lang w:val="sr-Latn-CS"/>
        </w:rPr>
      </w:pPr>
    </w:p>
    <w:p w:rsidR="00A92E10" w:rsidRPr="003C343C" w:rsidRDefault="00A92E10" w:rsidP="00A92E10">
      <w:pPr>
        <w:pStyle w:val="tekst"/>
        <w:ind w:left="0" w:right="-310" w:firstLine="709"/>
        <w:rPr>
          <w:rFonts w:ascii="Arial Narrow" w:hAnsi="Arial Narrow" w:cs="Times New Roman"/>
          <w:color w:val="000000"/>
          <w:sz w:val="27"/>
          <w:szCs w:val="27"/>
          <w:shd w:val="clear" w:color="auto" w:fill="FFFFFF"/>
        </w:rPr>
      </w:pPr>
      <w:r w:rsidRPr="003C343C">
        <w:rPr>
          <w:rFonts w:ascii="Arial Narrow" w:hAnsi="Arial Narrow"/>
          <w:sz w:val="26"/>
          <w:szCs w:val="26"/>
          <w:lang w:val="sr-Latn-CS"/>
        </w:rPr>
        <w:t xml:space="preserve">5.1. </w:t>
      </w:r>
      <w:r w:rsidR="00C931B2">
        <w:rPr>
          <w:rFonts w:ascii="Arial Narrow" w:hAnsi="Arial Narrow"/>
          <w:sz w:val="26"/>
          <w:szCs w:val="26"/>
          <w:lang w:val="sr-Latn-CS"/>
        </w:rPr>
        <w:t xml:space="preserve">Further, the Law also stipulates as it is that the polling board is an </w:t>
      </w:r>
      <w:r w:rsidRPr="003C343C">
        <w:rPr>
          <w:rFonts w:ascii="Arial Narrow" w:hAnsi="Arial Narrow"/>
          <w:i/>
          <w:sz w:val="26"/>
          <w:szCs w:val="26"/>
          <w:lang w:val="sr-Latn-CS"/>
        </w:rPr>
        <w:t>ad hoc</w:t>
      </w:r>
      <w:r w:rsidR="00C931B2">
        <w:rPr>
          <w:rFonts w:ascii="Arial Narrow" w:hAnsi="Arial Narrow"/>
          <w:sz w:val="26"/>
          <w:szCs w:val="26"/>
          <w:lang w:val="sr-Latn-CS"/>
        </w:rPr>
        <w:t xml:space="preserve"> </w:t>
      </w:r>
      <w:r w:rsidR="00B5493F">
        <w:rPr>
          <w:rFonts w:ascii="Arial Narrow" w:hAnsi="Arial Narrow"/>
          <w:sz w:val="26"/>
          <w:szCs w:val="26"/>
          <w:lang w:val="sr-Latn-CS"/>
        </w:rPr>
        <w:t>body for administering elections</w:t>
      </w:r>
      <w:r w:rsidR="00C931B2">
        <w:rPr>
          <w:rFonts w:ascii="Arial Narrow" w:hAnsi="Arial Narrow"/>
          <w:sz w:val="26"/>
          <w:szCs w:val="26"/>
          <w:lang w:val="sr-Latn-CS"/>
        </w:rPr>
        <w:t xml:space="preserve"> and as such it is appointed for each respective election of councillors or members of parliament and it is composed of its president and four members in its permanent sitting and one authorised re</w:t>
      </w:r>
      <w:r w:rsidR="00B5493F">
        <w:rPr>
          <w:rFonts w:ascii="Arial Narrow" w:hAnsi="Arial Narrow"/>
          <w:sz w:val="26"/>
          <w:szCs w:val="26"/>
          <w:lang w:val="sr-Latn-CS"/>
        </w:rPr>
        <w:t>presentative each from submitters</w:t>
      </w:r>
      <w:r w:rsidR="00C931B2">
        <w:rPr>
          <w:rFonts w:ascii="Arial Narrow" w:hAnsi="Arial Narrow"/>
          <w:sz w:val="26"/>
          <w:szCs w:val="26"/>
          <w:lang w:val="sr-Latn-CS"/>
        </w:rPr>
        <w:t xml:space="preserve"> of electoral list</w:t>
      </w:r>
      <w:r w:rsidR="00B5493F">
        <w:rPr>
          <w:rFonts w:ascii="Arial Narrow" w:hAnsi="Arial Narrow"/>
          <w:sz w:val="26"/>
          <w:szCs w:val="26"/>
          <w:lang w:val="sr-Latn-CS"/>
        </w:rPr>
        <w:t>s</w:t>
      </w:r>
      <w:r w:rsidR="00C931B2">
        <w:rPr>
          <w:rFonts w:ascii="Arial Narrow" w:hAnsi="Arial Narrow"/>
          <w:sz w:val="26"/>
          <w:szCs w:val="26"/>
          <w:lang w:val="sr-Latn-CS"/>
        </w:rPr>
        <w:t xml:space="preserve"> (Article 35, paragraph 1</w:t>
      </w:r>
      <w:r w:rsidRPr="003C343C">
        <w:rPr>
          <w:rFonts w:ascii="Arial Narrow" w:hAnsi="Arial Narrow"/>
          <w:sz w:val="26"/>
          <w:szCs w:val="26"/>
          <w:lang w:val="sr-Latn-CS"/>
        </w:rPr>
        <w:t>).</w:t>
      </w:r>
      <w:r w:rsidRPr="003C343C">
        <w:rPr>
          <w:rFonts w:ascii="Arial Narrow" w:hAnsi="Arial Narrow"/>
          <w:sz w:val="26"/>
          <w:szCs w:val="26"/>
        </w:rPr>
        <w:t xml:space="preserve"> </w:t>
      </w:r>
      <w:r w:rsidR="00C931B2">
        <w:rPr>
          <w:rFonts w:ascii="Arial Narrow" w:hAnsi="Arial Narrow"/>
          <w:sz w:val="26"/>
          <w:szCs w:val="26"/>
        </w:rPr>
        <w:t xml:space="preserve">The </w:t>
      </w:r>
      <w:r w:rsidR="00831672">
        <w:rPr>
          <w:rFonts w:ascii="Arial Narrow" w:hAnsi="Arial Narrow"/>
          <w:sz w:val="26"/>
          <w:szCs w:val="26"/>
        </w:rPr>
        <w:t>Law prescribes, inter alia, t</w:t>
      </w:r>
      <w:r w:rsidR="00B5493F">
        <w:rPr>
          <w:rFonts w:ascii="Arial Narrow" w:hAnsi="Arial Narrow"/>
          <w:sz w:val="26"/>
          <w:szCs w:val="26"/>
        </w:rPr>
        <w:t xml:space="preserve">he way in which </w:t>
      </w:r>
      <w:r w:rsidR="00831672">
        <w:rPr>
          <w:rFonts w:ascii="Arial Narrow" w:hAnsi="Arial Narrow"/>
          <w:sz w:val="26"/>
          <w:szCs w:val="26"/>
        </w:rPr>
        <w:t xml:space="preserve">the voting right is protected in relation to the procedure of electing councilors and members of parliament, which based on the principle of the concentration of some electoral activities is subject to strict formal rules of electoral procedure. The legal protection in this procedure, the Constitutional Court finds, can be invoked against all decisions, conclusions or other acts, documents, official files, statements, official documents, actions etc. </w:t>
      </w:r>
      <w:r w:rsidRPr="003C343C">
        <w:rPr>
          <w:rFonts w:ascii="Arial Narrow" w:hAnsi="Arial Narrow" w:cs="Times New Roman"/>
          <w:color w:val="000000"/>
          <w:sz w:val="27"/>
          <w:szCs w:val="27"/>
          <w:shd w:val="clear" w:color="auto" w:fill="FFFFFF"/>
        </w:rPr>
        <w:t xml:space="preserve"> </w:t>
      </w:r>
    </w:p>
    <w:p w:rsidR="00A92E10" w:rsidRPr="003C343C" w:rsidRDefault="00A92E10" w:rsidP="00A92E10">
      <w:pPr>
        <w:pStyle w:val="tekst"/>
        <w:ind w:left="0" w:right="-310" w:firstLine="709"/>
        <w:rPr>
          <w:rFonts w:ascii="Arial Narrow" w:hAnsi="Arial Narrow"/>
          <w:sz w:val="26"/>
          <w:szCs w:val="26"/>
          <w:lang w:val="sr-Latn-CS"/>
        </w:rPr>
      </w:pPr>
    </w:p>
    <w:bookmarkEnd w:id="4"/>
    <w:p w:rsidR="00A92E10" w:rsidRPr="003C343C" w:rsidRDefault="0065578B" w:rsidP="00A92E10">
      <w:pPr>
        <w:tabs>
          <w:tab w:val="left" w:pos="0"/>
        </w:tabs>
        <w:ind w:right="-310" w:firstLine="709"/>
        <w:jc w:val="both"/>
        <w:rPr>
          <w:rFonts w:ascii="Arial Narrow" w:hAnsi="Arial Narrow"/>
          <w:sz w:val="26"/>
          <w:szCs w:val="26"/>
        </w:rPr>
      </w:pPr>
      <w:r>
        <w:rPr>
          <w:rFonts w:ascii="Arial Narrow" w:hAnsi="Arial Narrow"/>
          <w:sz w:val="26"/>
          <w:szCs w:val="26"/>
        </w:rPr>
        <w:t>5.3. Election dispute, in that sense, refers to the examination</w:t>
      </w:r>
      <w:r w:rsidR="003B7A63">
        <w:rPr>
          <w:rFonts w:ascii="Arial Narrow" w:hAnsi="Arial Narrow"/>
          <w:sz w:val="26"/>
          <w:szCs w:val="26"/>
        </w:rPr>
        <w:t xml:space="preserve"> by competent bodies of all violations of the rules of electoral procedure from the moment of calling for election to the moment of confirmation of the seats won at elections. The Constitutional Court finds that  the protect</w:t>
      </w:r>
      <w:r w:rsidR="009C12AC">
        <w:rPr>
          <w:rFonts w:ascii="Arial Narrow" w:hAnsi="Arial Narrow"/>
          <w:sz w:val="26"/>
          <w:szCs w:val="26"/>
        </w:rPr>
        <w:t>ion of electoral-voting right represents</w:t>
      </w:r>
      <w:r w:rsidR="003B7A63">
        <w:rPr>
          <w:rFonts w:ascii="Arial Narrow" w:hAnsi="Arial Narrow"/>
          <w:sz w:val="26"/>
          <w:szCs w:val="26"/>
        </w:rPr>
        <w:t xml:space="preserve"> the right to file objection or complaint to competent bodies and courts and it applies to all stages of elections including also the iss</w:t>
      </w:r>
      <w:r w:rsidR="009C12AC">
        <w:rPr>
          <w:rFonts w:ascii="Arial Narrow" w:hAnsi="Arial Narrow"/>
          <w:sz w:val="26"/>
          <w:szCs w:val="26"/>
        </w:rPr>
        <w:t>u</w:t>
      </w:r>
      <w:r w:rsidR="003B7A63">
        <w:rPr>
          <w:rFonts w:ascii="Arial Narrow" w:hAnsi="Arial Narrow"/>
          <w:sz w:val="26"/>
          <w:szCs w:val="26"/>
        </w:rPr>
        <w:t>es pertaining to the appointment of the bodies for administering election procedure which</w:t>
      </w:r>
      <w:r w:rsidR="000E1DC3">
        <w:rPr>
          <w:rFonts w:ascii="Arial Narrow" w:hAnsi="Arial Narrow"/>
          <w:sz w:val="26"/>
          <w:szCs w:val="26"/>
        </w:rPr>
        <w:t xml:space="preserve"> are also entrusted with appointment of </w:t>
      </w:r>
      <w:r w:rsidR="00865C60">
        <w:rPr>
          <w:rFonts w:ascii="Arial Narrow" w:hAnsi="Arial Narrow"/>
          <w:sz w:val="26"/>
          <w:szCs w:val="26"/>
        </w:rPr>
        <w:t>nominees of submitters of electoral lists for the</w:t>
      </w:r>
      <w:r w:rsidR="000E1DC3">
        <w:rPr>
          <w:rFonts w:ascii="Arial Narrow" w:hAnsi="Arial Narrow"/>
          <w:sz w:val="26"/>
          <w:szCs w:val="26"/>
        </w:rPr>
        <w:t xml:space="preserve"> </w:t>
      </w:r>
      <w:r w:rsidR="009C12AC">
        <w:rPr>
          <w:rFonts w:ascii="Arial Narrow" w:hAnsi="Arial Narrow"/>
          <w:sz w:val="26"/>
          <w:szCs w:val="26"/>
        </w:rPr>
        <w:t xml:space="preserve">authorized </w:t>
      </w:r>
      <w:r w:rsidR="000E1DC3">
        <w:rPr>
          <w:rFonts w:ascii="Arial Narrow" w:hAnsi="Arial Narrow"/>
          <w:sz w:val="26"/>
          <w:szCs w:val="26"/>
        </w:rPr>
        <w:lastRenderedPageBreak/>
        <w:t>representative</w:t>
      </w:r>
      <w:r w:rsidR="009C12AC">
        <w:rPr>
          <w:rFonts w:ascii="Arial Narrow" w:hAnsi="Arial Narrow"/>
          <w:sz w:val="26"/>
          <w:szCs w:val="26"/>
        </w:rPr>
        <w:t>s</w:t>
      </w:r>
      <w:r w:rsidR="000E1DC3">
        <w:rPr>
          <w:rFonts w:ascii="Arial Narrow" w:hAnsi="Arial Narrow"/>
          <w:sz w:val="26"/>
          <w:szCs w:val="26"/>
        </w:rPr>
        <w:t xml:space="preserve"> to the </w:t>
      </w:r>
      <w:r w:rsidR="006368D1">
        <w:rPr>
          <w:rFonts w:ascii="Arial Narrow" w:hAnsi="Arial Narrow"/>
          <w:sz w:val="26"/>
          <w:szCs w:val="26"/>
        </w:rPr>
        <w:t xml:space="preserve">extended </w:t>
      </w:r>
      <w:r w:rsidR="009C12AC">
        <w:rPr>
          <w:rFonts w:ascii="Arial Narrow" w:hAnsi="Arial Narrow"/>
          <w:sz w:val="26"/>
          <w:szCs w:val="26"/>
        </w:rPr>
        <w:t xml:space="preserve">formation of the </w:t>
      </w:r>
      <w:r w:rsidR="006368D1">
        <w:rPr>
          <w:rFonts w:ascii="Arial Narrow" w:hAnsi="Arial Narrow"/>
          <w:sz w:val="26"/>
          <w:szCs w:val="26"/>
        </w:rPr>
        <w:t>polling board, as prescribed in the provision of Article 35, paragraph 1 of the Law</w:t>
      </w:r>
      <w:r w:rsidR="003B7A63">
        <w:rPr>
          <w:rFonts w:ascii="Arial Narrow" w:hAnsi="Arial Narrow"/>
          <w:sz w:val="26"/>
          <w:szCs w:val="26"/>
        </w:rPr>
        <w:t>.</w:t>
      </w:r>
      <w:r w:rsidR="00A92E10" w:rsidRPr="003C343C">
        <w:rPr>
          <w:rFonts w:ascii="Arial Narrow" w:hAnsi="Arial Narrow"/>
          <w:sz w:val="26"/>
          <w:szCs w:val="26"/>
        </w:rPr>
        <w:t xml:space="preserve"> </w:t>
      </w:r>
    </w:p>
    <w:p w:rsidR="00A92E10" w:rsidRPr="003C343C" w:rsidRDefault="00A92E10" w:rsidP="00A92E10">
      <w:pPr>
        <w:tabs>
          <w:tab w:val="left" w:pos="0"/>
        </w:tabs>
        <w:ind w:right="-310" w:firstLine="709"/>
        <w:jc w:val="both"/>
        <w:rPr>
          <w:rFonts w:ascii="Arial Narrow" w:hAnsi="Arial Narrow"/>
          <w:sz w:val="26"/>
          <w:szCs w:val="26"/>
        </w:rPr>
      </w:pPr>
    </w:p>
    <w:p w:rsidR="00A92E10" w:rsidRPr="003C343C" w:rsidRDefault="006368D1" w:rsidP="00A92E10">
      <w:pPr>
        <w:tabs>
          <w:tab w:val="left" w:pos="0"/>
        </w:tabs>
        <w:ind w:right="-310" w:firstLine="709"/>
        <w:jc w:val="both"/>
        <w:rPr>
          <w:rFonts w:ascii="Arial Narrow" w:eastAsia="Times New Roman" w:hAnsi="Arial Narrow" w:cs="Arial"/>
          <w:sz w:val="26"/>
          <w:szCs w:val="26"/>
          <w:lang w:val="en-GB" w:eastAsia="en-GB"/>
        </w:rPr>
      </w:pPr>
      <w:r>
        <w:rPr>
          <w:rFonts w:ascii="Arial Narrow" w:hAnsi="Arial Narrow"/>
          <w:sz w:val="26"/>
          <w:szCs w:val="26"/>
        </w:rPr>
        <w:t>5.4. Namely</w:t>
      </w:r>
      <w:r w:rsidR="00A92E10" w:rsidRPr="003C343C">
        <w:rPr>
          <w:rFonts w:ascii="Arial Narrow" w:hAnsi="Arial Narrow"/>
          <w:sz w:val="26"/>
          <w:szCs w:val="26"/>
        </w:rPr>
        <w:t xml:space="preserve">, </w:t>
      </w:r>
      <w:r w:rsidR="00865C60">
        <w:rPr>
          <w:rFonts w:ascii="Arial Narrow" w:hAnsi="Arial Narrow"/>
          <w:sz w:val="26"/>
          <w:szCs w:val="26"/>
        </w:rPr>
        <w:t xml:space="preserve">the </w:t>
      </w:r>
      <w:r w:rsidR="00427EF5">
        <w:rPr>
          <w:rFonts w:ascii="Arial Narrow" w:hAnsi="Arial Narrow"/>
          <w:sz w:val="26"/>
          <w:szCs w:val="26"/>
        </w:rPr>
        <w:t xml:space="preserve">submitters of electoral lists </w:t>
      </w:r>
      <w:r w:rsidR="00865C60">
        <w:rPr>
          <w:rFonts w:ascii="Arial Narrow" w:hAnsi="Arial Narrow"/>
          <w:sz w:val="26"/>
          <w:szCs w:val="26"/>
        </w:rPr>
        <w:t>eligible to nominate</w:t>
      </w:r>
      <w:r>
        <w:rPr>
          <w:rFonts w:ascii="Arial Narrow" w:hAnsi="Arial Narrow"/>
          <w:sz w:val="26"/>
          <w:szCs w:val="26"/>
        </w:rPr>
        <w:t xml:space="preserve"> their</w:t>
      </w:r>
      <w:r w:rsidR="00427EF5">
        <w:rPr>
          <w:rFonts w:ascii="Arial Narrow" w:hAnsi="Arial Narrow"/>
          <w:sz w:val="26"/>
          <w:szCs w:val="26"/>
        </w:rPr>
        <w:t xml:space="preserve"> authorized</w:t>
      </w:r>
      <w:r w:rsidR="00865C60">
        <w:rPr>
          <w:rFonts w:ascii="Arial Narrow" w:hAnsi="Arial Narrow"/>
          <w:sz w:val="26"/>
          <w:szCs w:val="26"/>
        </w:rPr>
        <w:t xml:space="preserve"> representatives to</w:t>
      </w:r>
      <w:r>
        <w:rPr>
          <w:rFonts w:ascii="Arial Narrow" w:hAnsi="Arial Narrow"/>
          <w:sz w:val="26"/>
          <w:szCs w:val="26"/>
        </w:rPr>
        <w:t xml:space="preserve"> the extended </w:t>
      </w:r>
      <w:r w:rsidR="00427EF5">
        <w:rPr>
          <w:rFonts w:ascii="Arial Narrow" w:hAnsi="Arial Narrow"/>
          <w:sz w:val="26"/>
          <w:szCs w:val="26"/>
        </w:rPr>
        <w:t>formation of the polling board are</w:t>
      </w:r>
      <w:r>
        <w:rPr>
          <w:rFonts w:ascii="Arial Narrow" w:hAnsi="Arial Narrow"/>
          <w:sz w:val="26"/>
          <w:szCs w:val="26"/>
        </w:rPr>
        <w:t xml:space="preserve"> entitled to appoint their </w:t>
      </w:r>
      <w:r w:rsidR="00427EF5">
        <w:rPr>
          <w:rFonts w:ascii="Arial Narrow" w:hAnsi="Arial Narrow"/>
          <w:sz w:val="26"/>
          <w:szCs w:val="26"/>
        </w:rPr>
        <w:t xml:space="preserve">authorized </w:t>
      </w:r>
      <w:r>
        <w:rPr>
          <w:rFonts w:ascii="Arial Narrow" w:hAnsi="Arial Narrow"/>
          <w:sz w:val="26"/>
          <w:szCs w:val="26"/>
        </w:rPr>
        <w:t xml:space="preserve">representative </w:t>
      </w:r>
      <w:r w:rsidR="00427EF5">
        <w:rPr>
          <w:rFonts w:ascii="Arial Narrow" w:hAnsi="Arial Narrow"/>
          <w:sz w:val="26"/>
          <w:szCs w:val="26"/>
        </w:rPr>
        <w:t xml:space="preserve">each </w:t>
      </w:r>
      <w:r w:rsidR="00865C60">
        <w:rPr>
          <w:rFonts w:ascii="Arial Narrow" w:hAnsi="Arial Narrow"/>
          <w:sz w:val="26"/>
          <w:szCs w:val="26"/>
        </w:rPr>
        <w:t>and they are to notify</w:t>
      </w:r>
      <w:r w:rsidR="00F20D1B">
        <w:rPr>
          <w:rFonts w:ascii="Arial Narrow" w:hAnsi="Arial Narrow"/>
          <w:sz w:val="26"/>
          <w:szCs w:val="26"/>
        </w:rPr>
        <w:t xml:space="preserve"> municipal election</w:t>
      </w:r>
      <w:r w:rsidR="00427EF5">
        <w:rPr>
          <w:rFonts w:ascii="Arial Narrow" w:hAnsi="Arial Narrow"/>
          <w:sz w:val="26"/>
          <w:szCs w:val="26"/>
        </w:rPr>
        <w:t xml:space="preserve"> commission</w:t>
      </w:r>
      <w:r w:rsidR="00865C60">
        <w:rPr>
          <w:rFonts w:ascii="Arial Narrow" w:hAnsi="Arial Narrow"/>
          <w:sz w:val="26"/>
          <w:szCs w:val="26"/>
        </w:rPr>
        <w:t xml:space="preserve"> of that</w:t>
      </w:r>
      <w:r w:rsidR="00427EF5">
        <w:rPr>
          <w:rFonts w:ascii="Arial Narrow" w:hAnsi="Arial Narrow"/>
          <w:sz w:val="26"/>
          <w:szCs w:val="26"/>
        </w:rPr>
        <w:t xml:space="preserve"> and </w:t>
      </w:r>
      <w:r w:rsidR="00865C60">
        <w:rPr>
          <w:rFonts w:ascii="Arial Narrow" w:hAnsi="Arial Narrow"/>
          <w:sz w:val="26"/>
          <w:szCs w:val="26"/>
        </w:rPr>
        <w:t xml:space="preserve">within 24 hours </w:t>
      </w:r>
      <w:r w:rsidR="00427EF5">
        <w:rPr>
          <w:rFonts w:ascii="Arial Narrow" w:hAnsi="Arial Narrow"/>
          <w:sz w:val="26"/>
          <w:szCs w:val="26"/>
        </w:rPr>
        <w:t>the commission</w:t>
      </w:r>
      <w:r w:rsidR="00865C60">
        <w:rPr>
          <w:rFonts w:ascii="Arial Narrow" w:hAnsi="Arial Narrow"/>
          <w:sz w:val="26"/>
          <w:szCs w:val="26"/>
        </w:rPr>
        <w:t xml:space="preserve"> has to send</w:t>
      </w:r>
      <w:r w:rsidR="00016336">
        <w:rPr>
          <w:rFonts w:ascii="Arial Narrow" w:hAnsi="Arial Narrow"/>
          <w:sz w:val="26"/>
          <w:szCs w:val="26"/>
        </w:rPr>
        <w:t xml:space="preserve"> notices listing</w:t>
      </w:r>
      <w:r>
        <w:rPr>
          <w:rFonts w:ascii="Arial Narrow" w:hAnsi="Arial Narrow"/>
          <w:sz w:val="26"/>
          <w:szCs w:val="26"/>
        </w:rPr>
        <w:t xml:space="preserve"> the name</w:t>
      </w:r>
      <w:r w:rsidR="00016336">
        <w:rPr>
          <w:rFonts w:ascii="Arial Narrow" w:hAnsi="Arial Narrow"/>
          <w:sz w:val="26"/>
          <w:szCs w:val="26"/>
        </w:rPr>
        <w:t>s</w:t>
      </w:r>
      <w:r>
        <w:rPr>
          <w:rFonts w:ascii="Arial Narrow" w:hAnsi="Arial Narrow"/>
          <w:sz w:val="26"/>
          <w:szCs w:val="26"/>
        </w:rPr>
        <w:t xml:space="preserve"> of each and every person appointed into the extended polling board </w:t>
      </w:r>
      <w:r w:rsidR="00A17B30">
        <w:rPr>
          <w:rFonts w:ascii="Arial Narrow" w:eastAsia="Times New Roman" w:hAnsi="Arial Narrow" w:cs="Arial"/>
          <w:sz w:val="26"/>
          <w:szCs w:val="26"/>
          <w:lang w:val="en-GB" w:eastAsia="en-GB"/>
        </w:rPr>
        <w:t xml:space="preserve">(Article </w:t>
      </w:r>
      <w:r>
        <w:rPr>
          <w:rFonts w:ascii="Arial Narrow" w:eastAsia="Times New Roman" w:hAnsi="Arial Narrow" w:cs="Arial"/>
          <w:sz w:val="26"/>
          <w:szCs w:val="26"/>
          <w:lang w:val="en-GB" w:eastAsia="en-GB"/>
        </w:rPr>
        <w:t>36 of the Law</w:t>
      </w:r>
      <w:r w:rsidR="00A92E10" w:rsidRPr="003C343C">
        <w:rPr>
          <w:rFonts w:ascii="Arial Narrow" w:eastAsia="Times New Roman" w:hAnsi="Arial Narrow" w:cs="Arial"/>
          <w:sz w:val="26"/>
          <w:szCs w:val="26"/>
          <w:lang w:val="en-GB" w:eastAsia="en-GB"/>
        </w:rPr>
        <w:t xml:space="preserve">). </w:t>
      </w:r>
      <w:r w:rsidR="00210BC8">
        <w:rPr>
          <w:rFonts w:ascii="Arial Narrow" w:eastAsia="Times New Roman" w:hAnsi="Arial Narrow" w:cs="Arial"/>
          <w:sz w:val="26"/>
          <w:szCs w:val="26"/>
          <w:lang w:val="en-GB" w:eastAsia="en-GB"/>
        </w:rPr>
        <w:t>The Court finds that, i</w:t>
      </w:r>
      <w:r>
        <w:rPr>
          <w:rFonts w:ascii="Arial Narrow" w:eastAsia="Times New Roman" w:hAnsi="Arial Narrow" w:cs="Arial"/>
          <w:sz w:val="26"/>
          <w:szCs w:val="26"/>
          <w:lang w:val="en-GB" w:eastAsia="en-GB"/>
        </w:rPr>
        <w:t>n compliance with Article 108, paragraph 2 of the Law, submitter</w:t>
      </w:r>
      <w:r w:rsidR="00210BC8">
        <w:rPr>
          <w:rFonts w:ascii="Arial Narrow" w:eastAsia="Times New Roman" w:hAnsi="Arial Narrow" w:cs="Arial"/>
          <w:sz w:val="26"/>
          <w:szCs w:val="26"/>
          <w:lang w:val="en-GB" w:eastAsia="en-GB"/>
        </w:rPr>
        <w:t>s</w:t>
      </w:r>
      <w:r>
        <w:rPr>
          <w:rFonts w:ascii="Arial Narrow" w:eastAsia="Times New Roman" w:hAnsi="Arial Narrow" w:cs="Arial"/>
          <w:sz w:val="26"/>
          <w:szCs w:val="26"/>
          <w:lang w:val="en-GB" w:eastAsia="en-GB"/>
        </w:rPr>
        <w:t xml:space="preserve"> of </w:t>
      </w:r>
      <w:r w:rsidR="00F20D1B">
        <w:rPr>
          <w:rFonts w:ascii="Arial Narrow" w:eastAsia="Times New Roman" w:hAnsi="Arial Narrow" w:cs="Arial"/>
          <w:sz w:val="26"/>
          <w:szCs w:val="26"/>
          <w:lang w:val="en-GB" w:eastAsia="en-GB"/>
        </w:rPr>
        <w:t>election</w:t>
      </w:r>
      <w:r w:rsidR="00016336">
        <w:rPr>
          <w:rFonts w:ascii="Arial Narrow" w:eastAsia="Times New Roman" w:hAnsi="Arial Narrow" w:cs="Arial"/>
          <w:sz w:val="26"/>
          <w:szCs w:val="26"/>
          <w:lang w:val="en-GB" w:eastAsia="en-GB"/>
        </w:rPr>
        <w:t xml:space="preserve"> lists are entitled to submit a</w:t>
      </w:r>
      <w:r w:rsidR="00210BC8">
        <w:rPr>
          <w:rFonts w:ascii="Arial Narrow" w:eastAsia="Times New Roman" w:hAnsi="Arial Narrow" w:cs="Arial"/>
          <w:sz w:val="26"/>
          <w:szCs w:val="26"/>
          <w:lang w:val="en-GB" w:eastAsia="en-GB"/>
        </w:rPr>
        <w:t xml:space="preserve"> complaint to competent </w:t>
      </w:r>
      <w:r w:rsidR="00016336">
        <w:rPr>
          <w:rFonts w:ascii="Arial Narrow" w:eastAsia="Times New Roman" w:hAnsi="Arial Narrow" w:cs="Arial"/>
          <w:sz w:val="26"/>
          <w:szCs w:val="26"/>
          <w:lang w:val="en-GB" w:eastAsia="en-GB"/>
        </w:rPr>
        <w:t xml:space="preserve">body </w:t>
      </w:r>
      <w:r w:rsidR="00210BC8">
        <w:rPr>
          <w:rFonts w:ascii="Arial Narrow" w:eastAsia="Times New Roman" w:hAnsi="Arial Narrow" w:cs="Arial"/>
          <w:sz w:val="26"/>
          <w:szCs w:val="26"/>
          <w:lang w:val="en-GB" w:eastAsia="en-GB"/>
        </w:rPr>
        <w:t xml:space="preserve">– State Election Commission if they think that an act-conclusion of </w:t>
      </w:r>
      <w:r w:rsidR="00F20D1B">
        <w:rPr>
          <w:rFonts w:ascii="Arial Narrow" w:eastAsia="Times New Roman" w:hAnsi="Arial Narrow" w:cs="Arial"/>
          <w:sz w:val="26"/>
          <w:szCs w:val="26"/>
          <w:lang w:val="en-GB" w:eastAsia="en-GB"/>
        </w:rPr>
        <w:t>municipal election</w:t>
      </w:r>
      <w:r w:rsidR="00F74C36">
        <w:rPr>
          <w:rFonts w:ascii="Arial Narrow" w:eastAsia="Times New Roman" w:hAnsi="Arial Narrow" w:cs="Arial"/>
          <w:sz w:val="26"/>
          <w:szCs w:val="26"/>
          <w:lang w:val="en-GB" w:eastAsia="en-GB"/>
        </w:rPr>
        <w:t xml:space="preserve"> commission </w:t>
      </w:r>
      <w:r w:rsidR="00210BC8">
        <w:rPr>
          <w:rFonts w:ascii="Arial Narrow" w:eastAsia="Times New Roman" w:hAnsi="Arial Narrow" w:cs="Arial"/>
          <w:sz w:val="26"/>
          <w:szCs w:val="26"/>
          <w:lang w:val="en-GB" w:eastAsia="en-GB"/>
        </w:rPr>
        <w:t xml:space="preserve">violated </w:t>
      </w:r>
      <w:r w:rsidR="00016336">
        <w:rPr>
          <w:rFonts w:ascii="Arial Narrow" w:eastAsia="Times New Roman" w:hAnsi="Arial Narrow" w:cs="Arial"/>
          <w:sz w:val="26"/>
          <w:szCs w:val="26"/>
          <w:lang w:val="en-GB" w:eastAsia="en-GB"/>
        </w:rPr>
        <w:t xml:space="preserve">their </w:t>
      </w:r>
      <w:r w:rsidR="00210BC8">
        <w:rPr>
          <w:rFonts w:ascii="Arial Narrow" w:eastAsia="Times New Roman" w:hAnsi="Arial Narrow" w:cs="Arial"/>
          <w:sz w:val="26"/>
          <w:szCs w:val="26"/>
          <w:lang w:val="en-GB" w:eastAsia="en-GB"/>
        </w:rPr>
        <w:t xml:space="preserve">right to nominate a representative to the extended </w:t>
      </w:r>
      <w:r w:rsidR="00016336">
        <w:rPr>
          <w:rFonts w:ascii="Arial Narrow" w:eastAsia="Times New Roman" w:hAnsi="Arial Narrow" w:cs="Arial"/>
          <w:sz w:val="26"/>
          <w:szCs w:val="26"/>
          <w:lang w:val="en-GB" w:eastAsia="en-GB"/>
        </w:rPr>
        <w:t xml:space="preserve">formation of </w:t>
      </w:r>
      <w:r w:rsidR="00210BC8">
        <w:rPr>
          <w:rFonts w:ascii="Arial Narrow" w:eastAsia="Times New Roman" w:hAnsi="Arial Narrow" w:cs="Arial"/>
          <w:sz w:val="26"/>
          <w:szCs w:val="26"/>
          <w:lang w:val="en-GB" w:eastAsia="en-GB"/>
        </w:rPr>
        <w:t>electoral board in the election process</w:t>
      </w:r>
      <w:r w:rsidR="00A92E10" w:rsidRPr="003C343C">
        <w:rPr>
          <w:rFonts w:ascii="Arial Narrow" w:hAnsi="Arial Narrow"/>
          <w:sz w:val="26"/>
          <w:szCs w:val="26"/>
          <w:lang w:val="sr-Latn-CS"/>
        </w:rPr>
        <w:t>.</w:t>
      </w:r>
      <w:r w:rsidR="00A92E10" w:rsidRPr="003C343C">
        <w:rPr>
          <w:rFonts w:ascii="Arial Narrow" w:hAnsi="Arial Narrow"/>
          <w:sz w:val="28"/>
          <w:szCs w:val="28"/>
        </w:rPr>
        <w:t xml:space="preserve"> </w:t>
      </w:r>
    </w:p>
    <w:p w:rsidR="00A92E10" w:rsidRPr="003C343C" w:rsidRDefault="00A92E10" w:rsidP="00A92E10">
      <w:pPr>
        <w:pStyle w:val="tekst"/>
        <w:ind w:left="0" w:right="-310" w:firstLine="709"/>
        <w:rPr>
          <w:rFonts w:ascii="Arial Narrow" w:hAnsi="Arial Narrow"/>
          <w:sz w:val="26"/>
          <w:szCs w:val="26"/>
          <w:lang w:val="sr-Latn-CS"/>
        </w:rPr>
      </w:pPr>
    </w:p>
    <w:p w:rsidR="00A92E10" w:rsidRPr="003C343C" w:rsidRDefault="00A92E10" w:rsidP="00A92E10">
      <w:pPr>
        <w:pStyle w:val="tekst"/>
        <w:ind w:left="0" w:right="-310" w:firstLine="709"/>
        <w:rPr>
          <w:rFonts w:ascii="Arial Narrow" w:eastAsia="Times New Roman" w:hAnsi="Arial Narrow"/>
          <w:sz w:val="26"/>
          <w:szCs w:val="26"/>
          <w:lang w:val="en-GB" w:eastAsia="en-GB"/>
        </w:rPr>
      </w:pPr>
      <w:r w:rsidRPr="003C343C">
        <w:rPr>
          <w:rFonts w:ascii="Arial Narrow" w:hAnsi="Arial Narrow"/>
          <w:sz w:val="26"/>
          <w:szCs w:val="26"/>
        </w:rPr>
        <w:t xml:space="preserve">6. </w:t>
      </w:r>
      <w:r w:rsidR="00BF08EA">
        <w:rPr>
          <w:rFonts w:ascii="Arial Narrow" w:hAnsi="Arial Narrow"/>
          <w:sz w:val="26"/>
          <w:szCs w:val="26"/>
        </w:rPr>
        <w:t>Starting from the quoted constitutional and legal provisions and the facts of the case, the Constitutional Court finds that</w:t>
      </w:r>
      <w:r w:rsidR="00F74C36">
        <w:rPr>
          <w:rFonts w:ascii="Arial Narrow" w:hAnsi="Arial Narrow"/>
          <w:sz w:val="26"/>
          <w:szCs w:val="26"/>
        </w:rPr>
        <w:t>,</w:t>
      </w:r>
      <w:r w:rsidR="00BF08EA">
        <w:rPr>
          <w:rFonts w:ascii="Arial Narrow" w:hAnsi="Arial Narrow"/>
          <w:sz w:val="26"/>
          <w:szCs w:val="26"/>
        </w:rPr>
        <w:t xml:space="preserve"> </w:t>
      </w:r>
      <w:r w:rsidR="00EB14B1">
        <w:rPr>
          <w:rFonts w:ascii="Arial Narrow" w:hAnsi="Arial Narrow"/>
          <w:sz w:val="26"/>
          <w:szCs w:val="26"/>
        </w:rPr>
        <w:t xml:space="preserve">by rejecting the complaint </w:t>
      </w:r>
      <w:r w:rsidR="00F74C36">
        <w:rPr>
          <w:rFonts w:ascii="Arial Narrow" w:hAnsi="Arial Narrow"/>
          <w:sz w:val="26"/>
          <w:szCs w:val="26"/>
        </w:rPr>
        <w:t xml:space="preserve">as </w:t>
      </w:r>
      <w:r w:rsidR="00EB14B1">
        <w:rPr>
          <w:rFonts w:ascii="Arial Narrow" w:hAnsi="Arial Narrow"/>
          <w:sz w:val="26"/>
          <w:szCs w:val="26"/>
        </w:rPr>
        <w:t>inadmissible due to its lack of jurisdiction</w:t>
      </w:r>
      <w:r w:rsidR="00F74C36">
        <w:rPr>
          <w:rFonts w:ascii="Arial Narrow" w:hAnsi="Arial Narrow"/>
          <w:sz w:val="26"/>
          <w:szCs w:val="26"/>
        </w:rPr>
        <w:t>,</w:t>
      </w:r>
      <w:r w:rsidR="00EB14B1">
        <w:rPr>
          <w:rFonts w:ascii="Arial Narrow" w:hAnsi="Arial Narrow"/>
          <w:sz w:val="26"/>
          <w:szCs w:val="26"/>
        </w:rPr>
        <w:t xml:space="preserve"> the State Election Commission deprived the complainant of the right to protection of voting right in the procedure for establishing </w:t>
      </w:r>
      <w:r w:rsidR="00A17B30">
        <w:rPr>
          <w:rFonts w:ascii="Arial Narrow" w:hAnsi="Arial Narrow"/>
          <w:sz w:val="26"/>
          <w:szCs w:val="26"/>
        </w:rPr>
        <w:t xml:space="preserve">the list of  nominees to be </w:t>
      </w:r>
      <w:r w:rsidR="00EB14B1">
        <w:rPr>
          <w:rFonts w:ascii="Arial Narrow" w:hAnsi="Arial Narrow"/>
          <w:sz w:val="26"/>
          <w:szCs w:val="26"/>
        </w:rPr>
        <w:t>appointed representatives to the extended polling board for t</w:t>
      </w:r>
      <w:r w:rsidR="00A17B30">
        <w:rPr>
          <w:rFonts w:ascii="Arial Narrow" w:hAnsi="Arial Narrow"/>
          <w:sz w:val="26"/>
          <w:szCs w:val="26"/>
        </w:rPr>
        <w:t>he election of the councilors in the assembly of the R</w:t>
      </w:r>
      <w:r w:rsidR="00EB14B1">
        <w:rPr>
          <w:rFonts w:ascii="Arial Narrow" w:hAnsi="Arial Narrow"/>
          <w:sz w:val="26"/>
          <w:szCs w:val="26"/>
        </w:rPr>
        <w:t>oyal capital Cetinje.</w:t>
      </w:r>
      <w:r w:rsidRPr="003C343C">
        <w:rPr>
          <w:rFonts w:ascii="Arial Narrow" w:eastAsia="Times New Roman" w:hAnsi="Arial Narrow"/>
          <w:sz w:val="26"/>
          <w:szCs w:val="26"/>
          <w:lang w:val="en-GB" w:eastAsia="en-GB"/>
        </w:rPr>
        <w:t xml:space="preserve"> </w:t>
      </w:r>
    </w:p>
    <w:p w:rsidR="00A92E10" w:rsidRPr="003C343C" w:rsidRDefault="00A92E10" w:rsidP="00A92E10">
      <w:pPr>
        <w:pStyle w:val="1tekst"/>
        <w:ind w:left="0" w:right="-310" w:firstLine="0"/>
        <w:rPr>
          <w:rFonts w:ascii="Arial Narrow" w:hAnsi="Arial Narrow"/>
          <w:sz w:val="26"/>
          <w:szCs w:val="26"/>
          <w:lang w:val="sr-Latn-CS"/>
        </w:rPr>
      </w:pPr>
    </w:p>
    <w:p w:rsidR="00A92E10" w:rsidRPr="003C343C" w:rsidRDefault="00210BC8" w:rsidP="00A92E10">
      <w:pPr>
        <w:pStyle w:val="1tekst"/>
        <w:ind w:left="0" w:right="-310" w:firstLine="709"/>
        <w:rPr>
          <w:rFonts w:ascii="Arial Narrow" w:hAnsi="Arial Narrow"/>
          <w:sz w:val="26"/>
          <w:szCs w:val="26"/>
          <w:lang w:val="sr-Latn-CS"/>
        </w:rPr>
      </w:pPr>
      <w:r>
        <w:rPr>
          <w:rFonts w:ascii="Arial Narrow" w:hAnsi="Arial Narrow"/>
          <w:sz w:val="26"/>
          <w:szCs w:val="26"/>
          <w:lang w:val="sr-Latn-CS"/>
        </w:rPr>
        <w:t>6.1. Constitutional Court of M</w:t>
      </w:r>
      <w:r w:rsidR="001D0B40">
        <w:rPr>
          <w:rFonts w:ascii="Arial Narrow" w:hAnsi="Arial Narrow"/>
          <w:sz w:val="26"/>
          <w:szCs w:val="26"/>
          <w:lang w:val="sr-Latn-CS"/>
        </w:rPr>
        <w:t>o</w:t>
      </w:r>
      <w:r>
        <w:rPr>
          <w:rFonts w:ascii="Arial Narrow" w:hAnsi="Arial Narrow"/>
          <w:sz w:val="26"/>
          <w:szCs w:val="26"/>
          <w:lang w:val="sr-Latn-CS"/>
        </w:rPr>
        <w:t>ntenegro</w:t>
      </w:r>
      <w:r w:rsidR="00BF08EA">
        <w:rPr>
          <w:rFonts w:ascii="Arial Narrow" w:hAnsi="Arial Narrow"/>
          <w:sz w:val="26"/>
          <w:szCs w:val="26"/>
          <w:lang w:val="sr-Latn-CS"/>
        </w:rPr>
        <w:t xml:space="preserve"> f</w:t>
      </w:r>
      <w:r w:rsidR="001D0B40">
        <w:rPr>
          <w:rFonts w:ascii="Arial Narrow" w:hAnsi="Arial Narrow"/>
          <w:sz w:val="26"/>
          <w:szCs w:val="26"/>
          <w:lang w:val="sr-Latn-CS"/>
        </w:rPr>
        <w:t xml:space="preserve">inds that </w:t>
      </w:r>
      <w:r w:rsidR="00BF08EA">
        <w:rPr>
          <w:rFonts w:ascii="Arial Narrow" w:hAnsi="Arial Narrow"/>
          <w:sz w:val="26"/>
          <w:szCs w:val="26"/>
          <w:lang w:val="sr-Latn-CS"/>
        </w:rPr>
        <w:t>the contested decision of the State Election Commission was legally unfounded and the complaint legally founded</w:t>
      </w:r>
      <w:r w:rsidR="00A17B30">
        <w:rPr>
          <w:rFonts w:ascii="Arial Narrow" w:hAnsi="Arial Narrow"/>
          <w:sz w:val="26"/>
          <w:szCs w:val="26"/>
          <w:lang w:val="sr-Latn-CS"/>
        </w:rPr>
        <w:t xml:space="preserve">; </w:t>
      </w:r>
      <w:r w:rsidR="00BF08EA">
        <w:rPr>
          <w:rFonts w:ascii="Arial Narrow" w:hAnsi="Arial Narrow"/>
          <w:sz w:val="26"/>
          <w:szCs w:val="26"/>
          <w:lang w:val="sr-Latn-CS"/>
        </w:rPr>
        <w:t>the State Election Commission shall decide about the applicant’s complaint within the time prescribed by the law.</w:t>
      </w:r>
    </w:p>
    <w:p w:rsidR="00A92E10" w:rsidRPr="003C343C" w:rsidRDefault="00A92E10" w:rsidP="00A92E10">
      <w:pPr>
        <w:pStyle w:val="1tekst"/>
        <w:ind w:left="0" w:right="-310" w:firstLine="0"/>
        <w:rPr>
          <w:rFonts w:ascii="Arial Narrow" w:hAnsi="Arial Narrow"/>
          <w:sz w:val="26"/>
          <w:szCs w:val="26"/>
          <w:lang w:val="sr-Latn-CS"/>
        </w:rPr>
      </w:pPr>
      <w:r w:rsidRPr="003C343C">
        <w:rPr>
          <w:rFonts w:ascii="Arial Narrow" w:hAnsi="Arial Narrow"/>
          <w:sz w:val="26"/>
          <w:szCs w:val="26"/>
          <w:lang w:val="sr-Latn-CS"/>
        </w:rPr>
        <w:t xml:space="preserve">      </w:t>
      </w:r>
    </w:p>
    <w:p w:rsidR="00A92E10" w:rsidRPr="003C343C" w:rsidRDefault="00831672" w:rsidP="00A92E10">
      <w:pPr>
        <w:pStyle w:val="tekst"/>
        <w:ind w:left="0" w:right="-310" w:firstLine="709"/>
        <w:rPr>
          <w:rFonts w:ascii="Arial Narrow" w:hAnsi="Arial Narrow"/>
          <w:sz w:val="26"/>
          <w:szCs w:val="26"/>
          <w:lang w:val="sr-Latn-CS"/>
        </w:rPr>
      </w:pPr>
      <w:r>
        <w:rPr>
          <w:rFonts w:ascii="Arial Narrow" w:hAnsi="Arial Narrow"/>
          <w:sz w:val="26"/>
          <w:szCs w:val="26"/>
          <w:lang w:val="sr-Latn-CS"/>
        </w:rPr>
        <w:t>7. On the basis of the reasons listed hereinabo</w:t>
      </w:r>
      <w:r w:rsidR="00A17B30">
        <w:rPr>
          <w:rFonts w:ascii="Arial Narrow" w:hAnsi="Arial Narrow"/>
          <w:sz w:val="26"/>
          <w:szCs w:val="26"/>
          <w:lang w:val="sr-Latn-CS"/>
        </w:rPr>
        <w:t>ve, the Court decided as set forth in</w:t>
      </w:r>
      <w:r>
        <w:rPr>
          <w:rFonts w:ascii="Arial Narrow" w:hAnsi="Arial Narrow"/>
          <w:sz w:val="26"/>
          <w:szCs w:val="26"/>
          <w:lang w:val="sr-Latn-CS"/>
        </w:rPr>
        <w:t xml:space="preserve"> the dictum of this decision. </w:t>
      </w:r>
    </w:p>
    <w:p w:rsidR="00A92E10" w:rsidRPr="003C343C" w:rsidRDefault="00A92E10" w:rsidP="00A92E10">
      <w:pPr>
        <w:pStyle w:val="tekst"/>
        <w:ind w:left="0" w:right="-310" w:firstLine="0"/>
        <w:rPr>
          <w:rFonts w:ascii="Arial Narrow" w:hAnsi="Arial Narrow"/>
          <w:sz w:val="26"/>
          <w:szCs w:val="26"/>
          <w:lang w:val="sr-Latn-CS"/>
        </w:rPr>
      </w:pPr>
    </w:p>
    <w:p w:rsidR="00A92E10" w:rsidRPr="003C343C" w:rsidRDefault="00831672" w:rsidP="00A92E10">
      <w:pPr>
        <w:pStyle w:val="1tekst"/>
        <w:ind w:left="0" w:right="-310" w:firstLine="720"/>
        <w:rPr>
          <w:rFonts w:ascii="Arial Narrow" w:hAnsi="Arial Narrow"/>
          <w:sz w:val="26"/>
          <w:szCs w:val="26"/>
          <w:lang w:val="it-IT"/>
        </w:rPr>
      </w:pPr>
      <w:r>
        <w:rPr>
          <w:rFonts w:ascii="Arial Narrow" w:hAnsi="Arial Narrow"/>
          <w:sz w:val="26"/>
          <w:szCs w:val="26"/>
        </w:rPr>
        <w:t>T</w:t>
      </w:r>
      <w:r w:rsidR="00973EAB">
        <w:rPr>
          <w:rFonts w:ascii="Arial Narrow" w:hAnsi="Arial Narrow"/>
          <w:sz w:val="26"/>
          <w:szCs w:val="26"/>
        </w:rPr>
        <w:t xml:space="preserve">he order on </w:t>
      </w:r>
      <w:r w:rsidR="00A17B30">
        <w:rPr>
          <w:rFonts w:ascii="Arial Narrow" w:hAnsi="Arial Narrow"/>
          <w:sz w:val="26"/>
          <w:szCs w:val="26"/>
        </w:rPr>
        <w:t>publishing</w:t>
      </w:r>
      <w:r w:rsidR="00D832F3">
        <w:rPr>
          <w:rFonts w:ascii="Arial Narrow" w:hAnsi="Arial Narrow"/>
          <w:sz w:val="26"/>
          <w:szCs w:val="26"/>
        </w:rPr>
        <w:t xml:space="preserve"> the</w:t>
      </w:r>
      <w:r>
        <w:rPr>
          <w:rFonts w:ascii="Arial Narrow" w:hAnsi="Arial Narrow"/>
          <w:sz w:val="26"/>
          <w:szCs w:val="26"/>
        </w:rPr>
        <w:t xml:space="preserve"> </w:t>
      </w:r>
      <w:r w:rsidR="00D832F3">
        <w:rPr>
          <w:rFonts w:ascii="Arial Narrow" w:hAnsi="Arial Narrow"/>
          <w:sz w:val="26"/>
          <w:szCs w:val="26"/>
        </w:rPr>
        <w:t>Decision herein is based</w:t>
      </w:r>
      <w:r w:rsidR="00973EAB">
        <w:rPr>
          <w:rFonts w:ascii="Arial Narrow" w:hAnsi="Arial Narrow"/>
          <w:sz w:val="26"/>
          <w:szCs w:val="26"/>
        </w:rPr>
        <w:t xml:space="preserve"> on the provisions of Article </w:t>
      </w:r>
      <w:r w:rsidR="00D832F3">
        <w:rPr>
          <w:rFonts w:ascii="Arial Narrow" w:hAnsi="Arial Narrow"/>
          <w:sz w:val="26"/>
          <w:szCs w:val="26"/>
        </w:rPr>
        <w:t>151, paragraph 2 and Article 34, paragraph 2 of the Law on the Constitutional Court of Montenegro</w:t>
      </w:r>
      <w:r w:rsidR="00A92E10" w:rsidRPr="003C343C">
        <w:rPr>
          <w:rFonts w:ascii="Arial Narrow" w:hAnsi="Arial Narrow"/>
          <w:sz w:val="26"/>
          <w:szCs w:val="26"/>
        </w:rPr>
        <w:t>.</w:t>
      </w:r>
      <w:r w:rsidR="00A92E10" w:rsidRPr="003C343C">
        <w:rPr>
          <w:rFonts w:ascii="Arial Narrow" w:hAnsi="Arial Narrow"/>
          <w:sz w:val="26"/>
          <w:szCs w:val="26"/>
          <w:lang w:val="it-IT"/>
        </w:rPr>
        <w:tab/>
      </w:r>
    </w:p>
    <w:p w:rsidR="00A92E10" w:rsidRPr="003C343C" w:rsidRDefault="00A92E10" w:rsidP="00A92E10">
      <w:pPr>
        <w:pStyle w:val="1tekst"/>
        <w:ind w:left="0" w:right="-310" w:firstLine="720"/>
        <w:rPr>
          <w:rFonts w:ascii="Arial Narrow" w:hAnsi="Arial Narrow"/>
          <w:sz w:val="26"/>
          <w:szCs w:val="26"/>
          <w:lang w:val="it-IT"/>
        </w:rPr>
      </w:pPr>
    </w:p>
    <w:p w:rsidR="00A92E10" w:rsidRPr="003C343C" w:rsidRDefault="00D832F3" w:rsidP="00A92E10">
      <w:pPr>
        <w:ind w:right="-310"/>
        <w:jc w:val="both"/>
        <w:rPr>
          <w:rFonts w:ascii="Arial Narrow" w:hAnsi="Arial Narrow"/>
          <w:sz w:val="26"/>
          <w:szCs w:val="26"/>
          <w:lang w:val="sl-SI"/>
        </w:rPr>
      </w:pPr>
      <w:r>
        <w:rPr>
          <w:rFonts w:ascii="Arial Narrow" w:hAnsi="Arial Narrow"/>
          <w:sz w:val="26"/>
          <w:szCs w:val="26"/>
          <w:lang w:val="sl-SI"/>
        </w:rPr>
        <w:t>U-VI No</w:t>
      </w:r>
      <w:r w:rsidR="00A92E10" w:rsidRPr="003C343C">
        <w:rPr>
          <w:rFonts w:ascii="Arial Narrow" w:hAnsi="Arial Narrow"/>
          <w:sz w:val="26"/>
          <w:szCs w:val="26"/>
          <w:lang w:val="sl-SI"/>
        </w:rPr>
        <w:t xml:space="preserve">. </w:t>
      </w:r>
      <w:r>
        <w:rPr>
          <w:rFonts w:ascii="Arial Narrow" w:hAnsi="Arial Narrow"/>
          <w:sz w:val="26"/>
          <w:szCs w:val="26"/>
          <w:lang w:val="sl-SI"/>
        </w:rPr>
        <w:t>9/13</w:t>
      </w:r>
      <w:r>
        <w:rPr>
          <w:rFonts w:ascii="Arial Narrow" w:hAnsi="Arial Narrow"/>
          <w:sz w:val="26"/>
          <w:szCs w:val="26"/>
          <w:lang w:val="sl-SI"/>
        </w:rPr>
        <w:tab/>
      </w:r>
      <w:r>
        <w:rPr>
          <w:rFonts w:ascii="Arial Narrow" w:hAnsi="Arial Narrow"/>
          <w:sz w:val="26"/>
          <w:szCs w:val="26"/>
          <w:lang w:val="sl-SI"/>
        </w:rPr>
        <w:tab/>
      </w:r>
      <w:r>
        <w:rPr>
          <w:rFonts w:ascii="Arial Narrow" w:hAnsi="Arial Narrow"/>
          <w:sz w:val="26"/>
          <w:szCs w:val="26"/>
          <w:lang w:val="sl-SI"/>
        </w:rPr>
        <w:tab/>
      </w:r>
      <w:r>
        <w:rPr>
          <w:rFonts w:ascii="Arial Narrow" w:hAnsi="Arial Narrow"/>
          <w:sz w:val="26"/>
          <w:szCs w:val="26"/>
          <w:lang w:val="sl-SI"/>
        </w:rPr>
        <w:tab/>
        <w:t xml:space="preserve">CONSTITUTIONAL COURT OF MONTENEGRO </w:t>
      </w:r>
      <w:r w:rsidR="00A92E10" w:rsidRPr="003C343C">
        <w:rPr>
          <w:rFonts w:ascii="Arial Narrow" w:hAnsi="Arial Narrow"/>
          <w:sz w:val="26"/>
          <w:szCs w:val="26"/>
          <w:lang w:val="sl-SI"/>
        </w:rPr>
        <w:t>,</w:t>
      </w:r>
    </w:p>
    <w:p w:rsidR="00A92E10" w:rsidRPr="003C343C" w:rsidRDefault="00D832F3" w:rsidP="00A92E10">
      <w:pPr>
        <w:pStyle w:val="tekst"/>
        <w:ind w:left="0" w:right="-310" w:firstLine="0"/>
        <w:rPr>
          <w:rFonts w:ascii="Arial Narrow" w:hAnsi="Arial Narrow"/>
          <w:sz w:val="26"/>
          <w:szCs w:val="26"/>
          <w:lang w:val="sr-Latn-CS"/>
        </w:rPr>
      </w:pPr>
      <w:r>
        <w:rPr>
          <w:rFonts w:ascii="Arial Narrow" w:hAnsi="Arial Narrow"/>
          <w:sz w:val="26"/>
          <w:szCs w:val="26"/>
          <w:lang w:val="sr-Latn-CS"/>
        </w:rPr>
        <w:t>14 November,  2013</w:t>
      </w:r>
      <w:r w:rsidR="00A92E10" w:rsidRPr="003C343C">
        <w:rPr>
          <w:rFonts w:ascii="Arial Narrow" w:hAnsi="Arial Narrow"/>
          <w:sz w:val="26"/>
          <w:szCs w:val="26"/>
          <w:lang w:val="sr-Latn-CS"/>
        </w:rPr>
        <w:t xml:space="preserve">                                   </w:t>
      </w:r>
      <w:r>
        <w:rPr>
          <w:rFonts w:ascii="Arial Narrow" w:hAnsi="Arial Narrow"/>
          <w:sz w:val="26"/>
          <w:szCs w:val="26"/>
          <w:lang w:val="sr-Latn-CS"/>
        </w:rPr>
        <w:t xml:space="preserve">                            PRE</w:t>
      </w:r>
      <w:r w:rsidR="00A92E10" w:rsidRPr="003C343C">
        <w:rPr>
          <w:rFonts w:ascii="Arial Narrow" w:hAnsi="Arial Narrow"/>
          <w:sz w:val="26"/>
          <w:szCs w:val="26"/>
          <w:lang w:val="sr-Latn-CS"/>
        </w:rPr>
        <w:t>S</w:t>
      </w:r>
      <w:r>
        <w:rPr>
          <w:rFonts w:ascii="Arial Narrow" w:hAnsi="Arial Narrow"/>
          <w:sz w:val="26"/>
          <w:szCs w:val="26"/>
          <w:lang w:val="sr-Latn-CS"/>
        </w:rPr>
        <w:t>IDENT</w:t>
      </w:r>
    </w:p>
    <w:p w:rsidR="00A92E10" w:rsidRPr="003C343C" w:rsidRDefault="00D832F3" w:rsidP="00A92E10">
      <w:pPr>
        <w:ind w:right="-310"/>
        <w:jc w:val="both"/>
        <w:rPr>
          <w:rFonts w:ascii="Arial Narrow" w:hAnsi="Arial Narrow"/>
          <w:sz w:val="26"/>
          <w:szCs w:val="26"/>
          <w:lang w:val="sl-SI"/>
        </w:rPr>
      </w:pPr>
      <w:r>
        <w:rPr>
          <w:rFonts w:ascii="Arial Narrow" w:hAnsi="Arial Narrow"/>
          <w:sz w:val="26"/>
          <w:szCs w:val="26"/>
          <w:lang w:val="sl-SI"/>
        </w:rPr>
        <w:t xml:space="preserve">P o d g o r i c a </w:t>
      </w:r>
      <w:r>
        <w:rPr>
          <w:rFonts w:ascii="Arial Narrow" w:hAnsi="Arial Narrow"/>
          <w:sz w:val="26"/>
          <w:szCs w:val="26"/>
          <w:lang w:val="sl-SI"/>
        </w:rPr>
        <w:tab/>
      </w:r>
      <w:r>
        <w:rPr>
          <w:rFonts w:ascii="Arial Narrow" w:hAnsi="Arial Narrow"/>
          <w:sz w:val="26"/>
          <w:szCs w:val="26"/>
          <w:lang w:val="sl-SI"/>
        </w:rPr>
        <w:tab/>
      </w:r>
      <w:r>
        <w:rPr>
          <w:rFonts w:ascii="Arial Narrow" w:hAnsi="Arial Narrow"/>
          <w:sz w:val="26"/>
          <w:szCs w:val="26"/>
          <w:lang w:val="sl-SI"/>
        </w:rPr>
        <w:tab/>
      </w:r>
      <w:r>
        <w:rPr>
          <w:rFonts w:ascii="Arial Narrow" w:hAnsi="Arial Narrow"/>
          <w:sz w:val="26"/>
          <w:szCs w:val="26"/>
          <w:lang w:val="sl-SI"/>
        </w:rPr>
        <w:tab/>
        <w:t xml:space="preserve">         </w:t>
      </w:r>
      <w:r w:rsidR="00A92E10" w:rsidRPr="003C343C">
        <w:rPr>
          <w:rFonts w:ascii="Arial Narrow" w:hAnsi="Arial Narrow"/>
          <w:sz w:val="26"/>
          <w:szCs w:val="26"/>
          <w:lang w:val="sl-SI"/>
        </w:rPr>
        <w:t>Prof</w:t>
      </w:r>
      <w:r>
        <w:rPr>
          <w:rFonts w:ascii="Arial Narrow" w:hAnsi="Arial Narrow"/>
          <w:sz w:val="26"/>
          <w:szCs w:val="26"/>
          <w:lang w:val="sl-SI"/>
        </w:rPr>
        <w:t>essor dr Milan Marković</w:t>
      </w:r>
    </w:p>
    <w:p w:rsidR="00C36364" w:rsidRPr="003C343C" w:rsidRDefault="00C36364">
      <w:pPr>
        <w:rPr>
          <w:rFonts w:ascii="Arial Narrow" w:hAnsi="Arial Narrow"/>
        </w:rPr>
      </w:pPr>
    </w:p>
    <w:sectPr w:rsidR="00C36364" w:rsidRPr="003C343C" w:rsidSect="002B5414">
      <w:headerReference w:type="even" r:id="rId7"/>
      <w:headerReference w:type="default" r:id="rId8"/>
      <w:footerReference w:type="even" r:id="rId9"/>
      <w:footerReference w:type="default" r:id="rId10"/>
      <w:headerReference w:type="first" r:id="rId11"/>
      <w:footerReference w:type="first" r:id="rId12"/>
      <w:pgSz w:w="12240" w:h="15840"/>
      <w:pgMar w:top="1440" w:right="175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437" w:rsidRDefault="00A37437" w:rsidP="007D02FD">
      <w:r>
        <w:separator/>
      </w:r>
    </w:p>
  </w:endnote>
  <w:endnote w:type="continuationSeparator" w:id="1">
    <w:p w:rsidR="00A37437" w:rsidRDefault="00A37437" w:rsidP="007D02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336" w:rsidRDefault="000163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336" w:rsidRDefault="00016336">
    <w:pPr>
      <w:pStyle w:val="Footer"/>
      <w:jc w:val="right"/>
    </w:pPr>
    <w:fldSimple w:instr=" PAGE   \* MERGEFORMAT ">
      <w:r w:rsidR="00F20D1B">
        <w:rPr>
          <w:noProof/>
        </w:rPr>
        <w:t>3</w:t>
      </w:r>
    </w:fldSimple>
  </w:p>
  <w:p w:rsidR="00016336" w:rsidRDefault="000163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336" w:rsidRDefault="000163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437" w:rsidRDefault="00A37437" w:rsidP="007D02FD">
      <w:r>
        <w:separator/>
      </w:r>
    </w:p>
  </w:footnote>
  <w:footnote w:type="continuationSeparator" w:id="1">
    <w:p w:rsidR="00A37437" w:rsidRDefault="00A37437" w:rsidP="007D02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336" w:rsidRDefault="000163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336" w:rsidRDefault="000163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336" w:rsidRDefault="000163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20"/>
  <w:characterSpacingControl w:val="doNotCompress"/>
  <w:footnotePr>
    <w:footnote w:id="0"/>
    <w:footnote w:id="1"/>
  </w:footnotePr>
  <w:endnotePr>
    <w:endnote w:id="0"/>
    <w:endnote w:id="1"/>
  </w:endnotePr>
  <w:compat/>
  <w:rsids>
    <w:rsidRoot w:val="00A92E10"/>
    <w:rsid w:val="00016336"/>
    <w:rsid w:val="000B1906"/>
    <w:rsid w:val="000E1DC3"/>
    <w:rsid w:val="00120CEE"/>
    <w:rsid w:val="00163BC0"/>
    <w:rsid w:val="001D0B40"/>
    <w:rsid w:val="001E6BE0"/>
    <w:rsid w:val="00202A32"/>
    <w:rsid w:val="00210BC8"/>
    <w:rsid w:val="00234199"/>
    <w:rsid w:val="002A4939"/>
    <w:rsid w:val="002B5414"/>
    <w:rsid w:val="002E366E"/>
    <w:rsid w:val="0039267D"/>
    <w:rsid w:val="003A14BB"/>
    <w:rsid w:val="003B7A63"/>
    <w:rsid w:val="003C343C"/>
    <w:rsid w:val="00402EB6"/>
    <w:rsid w:val="00427EF5"/>
    <w:rsid w:val="005F5311"/>
    <w:rsid w:val="0060240F"/>
    <w:rsid w:val="00610E68"/>
    <w:rsid w:val="006368D1"/>
    <w:rsid w:val="0064739A"/>
    <w:rsid w:val="0065578B"/>
    <w:rsid w:val="00681248"/>
    <w:rsid w:val="006D4C1E"/>
    <w:rsid w:val="0074078C"/>
    <w:rsid w:val="007549FD"/>
    <w:rsid w:val="0077540B"/>
    <w:rsid w:val="00775550"/>
    <w:rsid w:val="007D02FD"/>
    <w:rsid w:val="007F350D"/>
    <w:rsid w:val="00820E40"/>
    <w:rsid w:val="00831672"/>
    <w:rsid w:val="00865C60"/>
    <w:rsid w:val="00893990"/>
    <w:rsid w:val="008B4C11"/>
    <w:rsid w:val="008E1E27"/>
    <w:rsid w:val="008F64DF"/>
    <w:rsid w:val="0090470F"/>
    <w:rsid w:val="009709A7"/>
    <w:rsid w:val="00973EAB"/>
    <w:rsid w:val="009934D5"/>
    <w:rsid w:val="009C12AC"/>
    <w:rsid w:val="009D272E"/>
    <w:rsid w:val="00A17AF4"/>
    <w:rsid w:val="00A17B30"/>
    <w:rsid w:val="00A37437"/>
    <w:rsid w:val="00A41377"/>
    <w:rsid w:val="00A92E10"/>
    <w:rsid w:val="00AF25CE"/>
    <w:rsid w:val="00B5493F"/>
    <w:rsid w:val="00B821D9"/>
    <w:rsid w:val="00BD7495"/>
    <w:rsid w:val="00BF08EA"/>
    <w:rsid w:val="00BF5915"/>
    <w:rsid w:val="00C07A86"/>
    <w:rsid w:val="00C36364"/>
    <w:rsid w:val="00C931B2"/>
    <w:rsid w:val="00D832F3"/>
    <w:rsid w:val="00D84724"/>
    <w:rsid w:val="00DF4CBB"/>
    <w:rsid w:val="00EB14B1"/>
    <w:rsid w:val="00ED5595"/>
    <w:rsid w:val="00EF1621"/>
    <w:rsid w:val="00F20D1B"/>
    <w:rsid w:val="00F74C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E10"/>
    <w:pPr>
      <w:spacing w:after="0" w:line="240" w:lineRule="auto"/>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A92E10"/>
    <w:pPr>
      <w:ind w:left="375" w:right="375" w:firstLine="240"/>
      <w:jc w:val="both"/>
    </w:pPr>
    <w:rPr>
      <w:rFonts w:ascii="Arial" w:hAnsi="Arial" w:cs="Arial"/>
      <w:sz w:val="20"/>
      <w:szCs w:val="20"/>
    </w:rPr>
  </w:style>
  <w:style w:type="paragraph" w:customStyle="1" w:styleId="1tekst">
    <w:name w:val="1tekst"/>
    <w:basedOn w:val="Normal"/>
    <w:rsid w:val="00A92E10"/>
    <w:pPr>
      <w:ind w:left="375" w:right="375" w:firstLine="240"/>
      <w:jc w:val="both"/>
    </w:pPr>
    <w:rPr>
      <w:rFonts w:ascii="Arial" w:hAnsi="Arial" w:cs="Arial"/>
      <w:sz w:val="20"/>
      <w:szCs w:val="20"/>
    </w:rPr>
  </w:style>
  <w:style w:type="paragraph" w:customStyle="1" w:styleId="4clan">
    <w:name w:val="4clan"/>
    <w:basedOn w:val="Normal"/>
    <w:rsid w:val="00A92E10"/>
    <w:pPr>
      <w:spacing w:before="30" w:after="30"/>
      <w:jc w:val="center"/>
    </w:pPr>
    <w:rPr>
      <w:rFonts w:ascii="Arial" w:hAnsi="Arial" w:cs="Arial"/>
      <w:b/>
      <w:bCs/>
      <w:sz w:val="20"/>
      <w:szCs w:val="20"/>
    </w:rPr>
  </w:style>
  <w:style w:type="paragraph" w:styleId="Header">
    <w:name w:val="header"/>
    <w:basedOn w:val="Normal"/>
    <w:link w:val="HeaderChar"/>
    <w:semiHidden/>
    <w:rsid w:val="00A92E10"/>
    <w:pPr>
      <w:tabs>
        <w:tab w:val="center" w:pos="4703"/>
        <w:tab w:val="right" w:pos="9406"/>
      </w:tabs>
    </w:pPr>
  </w:style>
  <w:style w:type="character" w:customStyle="1" w:styleId="HeaderChar">
    <w:name w:val="Header Char"/>
    <w:basedOn w:val="DefaultParagraphFont"/>
    <w:link w:val="Header"/>
    <w:semiHidden/>
    <w:rsid w:val="00A92E10"/>
    <w:rPr>
      <w:rFonts w:ascii="Times New Roman" w:eastAsia="Calibri" w:hAnsi="Times New Roman" w:cs="Times New Roman"/>
      <w:sz w:val="24"/>
      <w:szCs w:val="24"/>
      <w:lang w:val="en-US"/>
    </w:rPr>
  </w:style>
  <w:style w:type="paragraph" w:styleId="Footer">
    <w:name w:val="footer"/>
    <w:basedOn w:val="Normal"/>
    <w:link w:val="FooterChar"/>
    <w:rsid w:val="00A92E10"/>
    <w:pPr>
      <w:tabs>
        <w:tab w:val="center" w:pos="4703"/>
        <w:tab w:val="right" w:pos="9406"/>
      </w:tabs>
    </w:pPr>
  </w:style>
  <w:style w:type="character" w:customStyle="1" w:styleId="FooterChar">
    <w:name w:val="Footer Char"/>
    <w:basedOn w:val="DefaultParagraphFont"/>
    <w:link w:val="Footer"/>
    <w:rsid w:val="00A92E10"/>
    <w:rPr>
      <w:rFonts w:ascii="Times New Roman" w:eastAsia="Calibri" w:hAnsi="Times New Roman" w:cs="Times New Roman"/>
      <w:sz w:val="24"/>
      <w:szCs w:val="24"/>
      <w:lang w:val="en-US"/>
    </w:rPr>
  </w:style>
  <w:style w:type="paragraph" w:styleId="ListParagraph">
    <w:name w:val="List Paragraph"/>
    <w:basedOn w:val="Normal"/>
    <w:uiPriority w:val="34"/>
    <w:qFormat/>
    <w:rsid w:val="009709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2CBA9-1833-4517-B0CE-2007F5290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5</Pages>
  <Words>2125</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2014-01-14T18:14:00Z</dcterms:created>
  <dcterms:modified xsi:type="dcterms:W3CDTF">2014-01-16T10:46:00Z</dcterms:modified>
</cp:coreProperties>
</file>